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 9»</w:t>
      </w: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«Организация проектной деятельности на уроках технологии в основной школе»</w:t>
      </w: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примере «Изготовление баночки-шкатулки»</w:t>
      </w: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Божченко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В.,</w:t>
      </w: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технологии МОУ СШ № 9</w:t>
      </w: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г. Переславль-Залесский, 2018 г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мастер-класс направлен на то, чтобы показать сходство выполнения творческого проекта и хода урока, применить на практике метод проектов.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3621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деятельности.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мастер-класса участники: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изучают разработки по теме «Сходство</w:t>
      </w:r>
      <w:r w:rsidRPr="0073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творческого проекта и хода урока» (Приложение 1);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обсуждении полученных результатов;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участие в практической части по теме (Приложение 2);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предлагают для обсуждения собственные проблемы, вопросы, разработки;</w:t>
      </w:r>
    </w:p>
    <w:p w:rsidR="007C72F7" w:rsidRDefault="007C72F7" w:rsidP="007C72F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высказывают свои предложения по решению обсуждаемых проблем.</w:t>
      </w:r>
    </w:p>
    <w:p w:rsidR="007C72F7" w:rsidRDefault="007C72F7" w:rsidP="007C72F7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7C72F7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D3">
        <w:rPr>
          <w:rFonts w:ascii="Times New Roman" w:hAnsi="Times New Roman" w:cs="Times New Roman"/>
          <w:b/>
          <w:sz w:val="28"/>
          <w:szCs w:val="28"/>
        </w:rPr>
        <w:t>Этапы проведения мастер-класса</w:t>
      </w:r>
    </w:p>
    <w:p w:rsidR="007C72F7" w:rsidRDefault="007C72F7" w:rsidP="007C72F7">
      <w:pPr>
        <w:pStyle w:val="a5"/>
        <w:numPr>
          <w:ilvl w:val="0"/>
          <w:numId w:val="1"/>
        </w:numPr>
        <w:spacing w:before="240"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характеризуются основные идеи технологии.</w:t>
      </w:r>
    </w:p>
    <w:p w:rsidR="007C72F7" w:rsidRDefault="007C72F7" w:rsidP="007C72F7">
      <w:pPr>
        <w:pStyle w:val="a5"/>
        <w:numPr>
          <w:ilvl w:val="0"/>
          <w:numId w:val="1"/>
        </w:numPr>
        <w:spacing w:before="240"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Описываются достижения в работе.</w:t>
      </w:r>
    </w:p>
    <w:p w:rsidR="007C72F7" w:rsidRDefault="007C72F7" w:rsidP="007C72F7">
      <w:pPr>
        <w:pStyle w:val="a5"/>
        <w:numPr>
          <w:ilvl w:val="0"/>
          <w:numId w:val="1"/>
        </w:numPr>
        <w:spacing w:before="240"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Описывается система учебных занятий.</w:t>
      </w:r>
    </w:p>
    <w:p w:rsidR="007C72F7" w:rsidRDefault="007C72F7" w:rsidP="007C72F7">
      <w:pPr>
        <w:pStyle w:val="a5"/>
        <w:numPr>
          <w:ilvl w:val="0"/>
          <w:numId w:val="1"/>
        </w:numPr>
        <w:spacing w:before="240"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основные приемы работы, которые мастер будет демонстрировать слушателям.</w:t>
      </w:r>
    </w:p>
    <w:p w:rsidR="007C72F7" w:rsidRDefault="007C72F7" w:rsidP="007C72F7">
      <w:pPr>
        <w:pStyle w:val="a5"/>
        <w:numPr>
          <w:ilvl w:val="0"/>
          <w:numId w:val="1"/>
        </w:numPr>
        <w:spacing w:before="240"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имитационной игры (мини-занятие):</w:t>
      </w:r>
    </w:p>
    <w:p w:rsidR="007C72F7" w:rsidRDefault="007C72F7" w:rsidP="007C72F7">
      <w:pPr>
        <w:pStyle w:val="a5"/>
        <w:spacing w:before="240"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учитель-мастер проводит учебное занятие со слушателями, демонстрируя приемы эффективной работы с учащимися;</w:t>
      </w:r>
    </w:p>
    <w:p w:rsidR="007C72F7" w:rsidRDefault="007C72F7" w:rsidP="007C72F7">
      <w:pPr>
        <w:pStyle w:val="a5"/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слушатели одновременно играют две роли: учащихся и экспертов, присутствующих на открытом занятии.</w:t>
      </w:r>
    </w:p>
    <w:p w:rsidR="007C72F7" w:rsidRDefault="007C72F7" w:rsidP="007C72F7">
      <w:pPr>
        <w:spacing w:after="0" w:line="360" w:lineRule="auto"/>
        <w:ind w:left="709" w:right="28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консультанта, организует самостоятельную    работу слушателей  управляет ею. </w:t>
      </w:r>
    </w:p>
    <w:p w:rsidR="007C72F7" w:rsidRPr="009D34B3" w:rsidRDefault="007C72F7" w:rsidP="007C72F7">
      <w:pPr>
        <w:spacing w:after="0" w:line="360" w:lineRule="auto"/>
        <w:ind w:left="709" w:right="28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Мастер совместно со слушателями проводит обсуждение авторских моделей, полученных на учебном занятии.</w:t>
      </w:r>
    </w:p>
    <w:p w:rsidR="007C72F7" w:rsidRPr="009D34B3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B3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изготовления «Баночки-шкатулки»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Этапы и их выполнение</w:t>
            </w:r>
          </w:p>
        </w:tc>
        <w:tc>
          <w:tcPr>
            <w:tcW w:w="3191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Пример выполнения</w:t>
            </w:r>
          </w:p>
        </w:tc>
      </w:tr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Подобрать необходимую по размеру баночку с закручивающейся крышкой.</w:t>
            </w:r>
          </w:p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72F7" w:rsidRPr="003332CA" w:rsidRDefault="007C72F7" w:rsidP="00CE0255">
            <w:pPr>
              <w:rPr>
                <w:sz w:val="24"/>
                <w:szCs w:val="24"/>
              </w:rPr>
            </w:pPr>
          </w:p>
        </w:tc>
      </w:tr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Вырезать из картона круг, размером с крышку.</w:t>
            </w:r>
          </w:p>
        </w:tc>
        <w:tc>
          <w:tcPr>
            <w:tcW w:w="3191" w:type="dxa"/>
          </w:tcPr>
          <w:p w:rsidR="007C72F7" w:rsidRPr="003332CA" w:rsidRDefault="007C72F7" w:rsidP="00CE0255">
            <w:pPr>
              <w:rPr>
                <w:sz w:val="24"/>
                <w:szCs w:val="24"/>
              </w:rPr>
            </w:pPr>
          </w:p>
        </w:tc>
      </w:tr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Вырезать из ткани круг. Его размер должен быть на 1,5-2 см больше картонного круга</w:t>
            </w:r>
          </w:p>
        </w:tc>
        <w:tc>
          <w:tcPr>
            <w:tcW w:w="3191" w:type="dxa"/>
          </w:tcPr>
          <w:p w:rsidR="007C72F7" w:rsidRPr="003332CA" w:rsidRDefault="007C72F7" w:rsidP="00CE0255">
            <w:pPr>
              <w:rPr>
                <w:sz w:val="24"/>
                <w:szCs w:val="24"/>
              </w:rPr>
            </w:pPr>
          </w:p>
        </w:tc>
      </w:tr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По краю круга из ткани проложить сметочную строчку, вложить в середину набивку (синтепон) и картонный круг. Стянуть сметочный шов и закрепить нитку.</w:t>
            </w:r>
          </w:p>
        </w:tc>
        <w:tc>
          <w:tcPr>
            <w:tcW w:w="3191" w:type="dxa"/>
          </w:tcPr>
          <w:p w:rsidR="007C72F7" w:rsidRPr="003332CA" w:rsidRDefault="007C72F7" w:rsidP="00CE0255">
            <w:pPr>
              <w:rPr>
                <w:sz w:val="24"/>
                <w:szCs w:val="24"/>
              </w:rPr>
            </w:pPr>
          </w:p>
        </w:tc>
      </w:tr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Задекорировать получившуюся подушечку.</w:t>
            </w:r>
          </w:p>
        </w:tc>
        <w:tc>
          <w:tcPr>
            <w:tcW w:w="3191" w:type="dxa"/>
          </w:tcPr>
          <w:p w:rsidR="007C72F7" w:rsidRPr="003332CA" w:rsidRDefault="007C72F7" w:rsidP="00CE0255">
            <w:pPr>
              <w:rPr>
                <w:sz w:val="24"/>
                <w:szCs w:val="24"/>
              </w:rPr>
            </w:pPr>
          </w:p>
        </w:tc>
      </w:tr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Приклеить подушечку плоской стороной к крышке банки.</w:t>
            </w:r>
          </w:p>
        </w:tc>
        <w:tc>
          <w:tcPr>
            <w:tcW w:w="3191" w:type="dxa"/>
          </w:tcPr>
          <w:p w:rsidR="007C72F7" w:rsidRPr="003332CA" w:rsidRDefault="007C72F7" w:rsidP="00CE0255">
            <w:pPr>
              <w:rPr>
                <w:sz w:val="24"/>
                <w:szCs w:val="24"/>
              </w:rPr>
            </w:pPr>
          </w:p>
        </w:tc>
      </w:tr>
      <w:tr w:rsidR="007C72F7" w:rsidTr="00CE0255">
        <w:tc>
          <w:tcPr>
            <w:tcW w:w="67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7C72F7" w:rsidRPr="009D34B3" w:rsidRDefault="007C72F7" w:rsidP="00CE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4B3">
              <w:rPr>
                <w:rFonts w:ascii="Times New Roman" w:hAnsi="Times New Roman" w:cs="Times New Roman"/>
                <w:sz w:val="28"/>
                <w:szCs w:val="28"/>
              </w:rPr>
              <w:t>Приклеить декоративную ленту по диаметру крышки.</w:t>
            </w:r>
          </w:p>
        </w:tc>
        <w:tc>
          <w:tcPr>
            <w:tcW w:w="3191" w:type="dxa"/>
          </w:tcPr>
          <w:p w:rsidR="007C72F7" w:rsidRPr="003332CA" w:rsidRDefault="007C72F7" w:rsidP="00CE0255">
            <w:pPr>
              <w:rPr>
                <w:sz w:val="24"/>
                <w:szCs w:val="24"/>
              </w:rPr>
            </w:pPr>
          </w:p>
        </w:tc>
      </w:tr>
    </w:tbl>
    <w:p w:rsidR="007C72F7" w:rsidRDefault="007C72F7" w:rsidP="007C72F7">
      <w:pPr>
        <w:rPr>
          <w:b/>
          <w:sz w:val="24"/>
          <w:szCs w:val="24"/>
        </w:rPr>
      </w:pPr>
    </w:p>
    <w:p w:rsidR="007C72F7" w:rsidRDefault="007C72F7" w:rsidP="007C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F7" w:rsidRDefault="007C72F7" w:rsidP="00236217">
      <w:pPr>
        <w:pStyle w:val="a3"/>
        <w:shd w:val="clear" w:color="auto" w:fill="FFFFFF"/>
        <w:spacing w:before="0" w:beforeAutospacing="0" w:after="0" w:afterAutospacing="0"/>
        <w:ind w:left="75" w:right="75"/>
        <w:jc w:val="right"/>
        <w:rPr>
          <w:b/>
          <w:bCs/>
          <w:color w:val="000000"/>
          <w:sz w:val="28"/>
          <w:szCs w:val="28"/>
        </w:rPr>
      </w:pPr>
    </w:p>
    <w:p w:rsidR="00236217" w:rsidRDefault="00236217" w:rsidP="00236217">
      <w:pPr>
        <w:pStyle w:val="a3"/>
        <w:shd w:val="clear" w:color="auto" w:fill="FFFFFF"/>
        <w:spacing w:before="0" w:beforeAutospacing="0" w:after="0" w:afterAutospacing="0"/>
        <w:ind w:left="75" w:right="7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</w:t>
      </w:r>
    </w:p>
    <w:p w:rsidR="00236217" w:rsidRDefault="00236217" w:rsidP="00236217">
      <w:pPr>
        <w:pStyle w:val="a3"/>
        <w:shd w:val="clear" w:color="auto" w:fill="FFFFFF"/>
        <w:spacing w:before="0" w:beforeAutospacing="0" w:after="0" w:afterAutospacing="0"/>
        <w:ind w:left="75" w:right="75"/>
        <w:jc w:val="right"/>
        <w:rPr>
          <w:b/>
          <w:bCs/>
          <w:color w:val="000000"/>
          <w:sz w:val="28"/>
          <w:szCs w:val="28"/>
        </w:rPr>
      </w:pPr>
    </w:p>
    <w:p w:rsidR="000E3A78" w:rsidRDefault="000E3A78" w:rsidP="000E3A7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color w:val="000000"/>
          <w:sz w:val="28"/>
          <w:szCs w:val="28"/>
        </w:rPr>
      </w:pPr>
      <w:r w:rsidRPr="000E3A78">
        <w:rPr>
          <w:b/>
          <w:bCs/>
          <w:color w:val="000000"/>
          <w:sz w:val="28"/>
          <w:szCs w:val="28"/>
        </w:rPr>
        <w:t xml:space="preserve">Сходство этапов выполнения творческого проекта и </w:t>
      </w:r>
    </w:p>
    <w:p w:rsidR="002D68D1" w:rsidRDefault="000E3A78" w:rsidP="000E3A7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color w:val="000000"/>
          <w:sz w:val="28"/>
          <w:szCs w:val="28"/>
        </w:rPr>
      </w:pPr>
      <w:r w:rsidRPr="000E3A78">
        <w:rPr>
          <w:b/>
          <w:bCs/>
          <w:color w:val="000000"/>
          <w:sz w:val="28"/>
          <w:szCs w:val="28"/>
        </w:rPr>
        <w:t>проведения урока по ФГОС</w:t>
      </w:r>
    </w:p>
    <w:tbl>
      <w:tblPr>
        <w:tblStyle w:val="a4"/>
        <w:tblW w:w="0" w:type="auto"/>
        <w:tblInd w:w="75" w:type="dxa"/>
        <w:tblLook w:val="04A0" w:firstRow="1" w:lastRow="0" w:firstColumn="1" w:lastColumn="0" w:noHBand="0" w:noVBand="1"/>
      </w:tblPr>
      <w:tblGrid>
        <w:gridCol w:w="4569"/>
        <w:gridCol w:w="4927"/>
      </w:tblGrid>
      <w:tr w:rsidR="000E3A78" w:rsidTr="006A5808">
        <w:tc>
          <w:tcPr>
            <w:tcW w:w="4569" w:type="dxa"/>
          </w:tcPr>
          <w:p w:rsidR="000E3A78" w:rsidRPr="000E3A78" w:rsidRDefault="000E3A7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E3A78">
              <w:rPr>
                <w:b/>
                <w:bCs/>
                <w:color w:val="000000"/>
                <w:sz w:val="32"/>
                <w:szCs w:val="32"/>
              </w:rPr>
              <w:t>Проект</w:t>
            </w:r>
          </w:p>
        </w:tc>
        <w:tc>
          <w:tcPr>
            <w:tcW w:w="4927" w:type="dxa"/>
          </w:tcPr>
          <w:p w:rsidR="000E3A78" w:rsidRPr="000E3A78" w:rsidRDefault="000E3A7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E3A78">
              <w:rPr>
                <w:b/>
                <w:bCs/>
                <w:color w:val="000000"/>
                <w:sz w:val="32"/>
                <w:szCs w:val="32"/>
              </w:rPr>
              <w:t>Урок</w:t>
            </w:r>
          </w:p>
        </w:tc>
      </w:tr>
      <w:tr w:rsidR="000E3A78" w:rsidTr="006A5808">
        <w:tc>
          <w:tcPr>
            <w:tcW w:w="4569" w:type="dxa"/>
          </w:tcPr>
          <w:p w:rsidR="000E3A78" w:rsidRPr="0050397D" w:rsidRDefault="000E3A7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0397D">
              <w:rPr>
                <w:bCs/>
                <w:i/>
                <w:color w:val="000000"/>
                <w:sz w:val="28"/>
                <w:szCs w:val="28"/>
              </w:rPr>
              <w:t>Поисковый этап</w:t>
            </w:r>
          </w:p>
          <w:p w:rsidR="000E3A78" w:rsidRDefault="000E3A7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 w:rsidRPr="000E3A78">
              <w:rPr>
                <w:bCs/>
                <w:color w:val="000000"/>
              </w:rPr>
              <w:t>Выявление проблемы</w:t>
            </w:r>
            <w:r>
              <w:rPr>
                <w:bCs/>
                <w:color w:val="000000"/>
              </w:rPr>
              <w:t>, ее актуальности и определение темы</w:t>
            </w:r>
          </w:p>
          <w:p w:rsidR="000E3A78" w:rsidRPr="000E3A78" w:rsidRDefault="006A580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Постановка цели и задач</w:t>
            </w:r>
          </w:p>
        </w:tc>
        <w:tc>
          <w:tcPr>
            <w:tcW w:w="4927" w:type="dxa"/>
          </w:tcPr>
          <w:p w:rsidR="000E3A78" w:rsidRPr="0050397D" w:rsidRDefault="000E3A7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0397D">
              <w:rPr>
                <w:bCs/>
                <w:i/>
                <w:color w:val="000000"/>
                <w:sz w:val="28"/>
                <w:szCs w:val="28"/>
              </w:rPr>
              <w:t>Самоопределение к деятельности</w:t>
            </w:r>
          </w:p>
          <w:p w:rsidR="000E3A78" w:rsidRDefault="000E3A7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Организационный момент</w:t>
            </w:r>
          </w:p>
          <w:p w:rsidR="006A5808" w:rsidRDefault="006A580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Актуализация знаний</w:t>
            </w:r>
          </w:p>
          <w:p w:rsidR="006A5808" w:rsidRPr="000E3A78" w:rsidRDefault="006A5808" w:rsidP="006A580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Постановка цели и задач, мотивация обучающихся</w:t>
            </w:r>
          </w:p>
        </w:tc>
      </w:tr>
      <w:tr w:rsidR="000E3A78" w:rsidTr="006A5808">
        <w:tc>
          <w:tcPr>
            <w:tcW w:w="4569" w:type="dxa"/>
          </w:tcPr>
          <w:p w:rsidR="000E3A78" w:rsidRPr="0050397D" w:rsidRDefault="006A580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0397D">
              <w:rPr>
                <w:bCs/>
                <w:i/>
                <w:color w:val="000000"/>
                <w:sz w:val="28"/>
                <w:szCs w:val="28"/>
              </w:rPr>
              <w:t>Технологический этап</w:t>
            </w: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Историческая справка</w:t>
            </w: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Разработка конструкции и технологии изготовления изделия</w:t>
            </w: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Подбор материалов и инструментов</w:t>
            </w: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рабочего места и повторение правил безопасной работы</w:t>
            </w:r>
          </w:p>
          <w:p w:rsidR="00A12250" w:rsidRP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изделия</w:t>
            </w:r>
          </w:p>
        </w:tc>
        <w:tc>
          <w:tcPr>
            <w:tcW w:w="4927" w:type="dxa"/>
          </w:tcPr>
          <w:p w:rsidR="000E3A78" w:rsidRPr="0050397D" w:rsidRDefault="006A5808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0397D">
              <w:rPr>
                <w:bCs/>
                <w:i/>
                <w:color w:val="000000"/>
                <w:sz w:val="28"/>
                <w:szCs w:val="28"/>
              </w:rPr>
              <w:t>Изучение учебного материала</w:t>
            </w: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и закрепление новых знаний</w:t>
            </w: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</w:p>
          <w:p w:rsid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Самостоятельная практическая деятельность</w:t>
            </w:r>
          </w:p>
          <w:p w:rsidR="00A12250" w:rsidRPr="00A12250" w:rsidRDefault="00A12250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</w:p>
        </w:tc>
      </w:tr>
      <w:tr w:rsidR="000E3A78" w:rsidTr="006A5808">
        <w:tc>
          <w:tcPr>
            <w:tcW w:w="4569" w:type="dxa"/>
          </w:tcPr>
          <w:p w:rsidR="000E3A78" w:rsidRPr="0050397D" w:rsidRDefault="0050397D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0397D">
              <w:rPr>
                <w:bCs/>
                <w:i/>
                <w:color w:val="000000"/>
                <w:sz w:val="28"/>
                <w:szCs w:val="28"/>
              </w:rPr>
              <w:t>Заключительный этап</w:t>
            </w:r>
          </w:p>
          <w:p w:rsidR="0050397D" w:rsidRDefault="0050397D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 готового изделия</w:t>
            </w:r>
          </w:p>
          <w:p w:rsidR="0050397D" w:rsidRPr="0050397D" w:rsidRDefault="0050397D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 работы и самооценка</w:t>
            </w:r>
          </w:p>
        </w:tc>
        <w:tc>
          <w:tcPr>
            <w:tcW w:w="4927" w:type="dxa"/>
          </w:tcPr>
          <w:p w:rsidR="000E3A78" w:rsidRPr="0050397D" w:rsidRDefault="0050397D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0397D">
              <w:rPr>
                <w:bCs/>
                <w:i/>
                <w:color w:val="000000"/>
                <w:sz w:val="28"/>
                <w:szCs w:val="28"/>
              </w:rPr>
              <w:t>Рефлексия</w:t>
            </w:r>
          </w:p>
          <w:p w:rsidR="0050397D" w:rsidRPr="0050397D" w:rsidRDefault="0050397D" w:rsidP="000E3A78">
            <w:pPr>
              <w:pStyle w:val="a3"/>
              <w:spacing w:before="0" w:beforeAutospacing="0" w:after="0" w:afterAutospacing="0"/>
              <w:ind w:right="75"/>
              <w:jc w:val="center"/>
              <w:rPr>
                <w:bCs/>
                <w:color w:val="000000"/>
              </w:rPr>
            </w:pPr>
            <w:r w:rsidRPr="0050397D">
              <w:rPr>
                <w:bCs/>
                <w:color w:val="000000"/>
              </w:rPr>
              <w:t>Обобщение полученных на уроке сведений, оценивание результатов работы.</w:t>
            </w:r>
          </w:p>
        </w:tc>
      </w:tr>
    </w:tbl>
    <w:p w:rsidR="0098545C" w:rsidRPr="000E3A78" w:rsidRDefault="0098545C" w:rsidP="007C72F7">
      <w:pPr>
        <w:pStyle w:val="a3"/>
        <w:shd w:val="clear" w:color="auto" w:fill="FFFFFF"/>
        <w:spacing w:before="0" w:beforeAutospacing="0" w:after="0" w:afterAutospacing="0"/>
        <w:ind w:right="75"/>
        <w:rPr>
          <w:b/>
          <w:bCs/>
          <w:color w:val="000000"/>
          <w:sz w:val="28"/>
          <w:szCs w:val="28"/>
        </w:rPr>
      </w:pPr>
    </w:p>
    <w:p w:rsidR="0098545C" w:rsidRDefault="00236217" w:rsidP="00236217">
      <w:pPr>
        <w:shd w:val="clear" w:color="auto" w:fill="FFFFFF"/>
        <w:spacing w:before="420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62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 2</w:t>
      </w:r>
    </w:p>
    <w:p w:rsidR="00236217" w:rsidRPr="00236217" w:rsidRDefault="00236217" w:rsidP="00236217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Варианты выполнения домашнего задания (поиск новых знаний)</w:t>
      </w:r>
    </w:p>
    <w:p w:rsidR="0050397D" w:rsidRPr="00236217" w:rsidRDefault="0050397D" w:rsidP="00236217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шкатулки</w:t>
      </w:r>
    </w:p>
    <w:p w:rsidR="0098545C" w:rsidRPr="00236217" w:rsidRDefault="0098545C" w:rsidP="00236217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незапамятные времена для хранения предметов быта человечество изобрело ящики — сундуки, ларцы и шкатулки. В больших сундуках обычно хранили платья, ткани, меха, другие ценные вещи, в отдельные ящики складывали мечи, кинжалы и остальное оружие. А для хранения мелких предметов: различных украшений, драгоценностей, пуговиц, ниток и бусинок — приспособили маленькие ларцы и шкатулки.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шкатулки были простыми деревянными ящичками с крышкой. Для красоты их украшали рисунками, резьбой, оформляли драгоценными камнями, обивали внутри красивой тканью. Позже шкатулки делали из различных материалов, не только из дерева, но и из камня, металла, керамики. Шкатулки изготавливались вручную, часто по индивидуальному заказу для конкретного человека и для определенной цели. По этой причине такая шкатулка порой могла быть даже дороже, чем то, что в ней находилось.</w:t>
      </w:r>
    </w:p>
    <w:p w:rsidR="0098545C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уберечь дорогое содержимое от посторонних взглядов и воровства, шкатулки закрывались замками, оснащались потаённым двойным или даже тройным дном. Открыть такой замок с секретом мог только их создатель, сам владелец и ограниченное число людей.</w:t>
      </w:r>
      <w:r w:rsidR="0098545C"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45C" w:rsidRPr="00236217" w:rsidRDefault="0098545C" w:rsidP="0023621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5C" w:rsidRDefault="0098545C" w:rsidP="0050397D">
      <w:pPr>
        <w:shd w:val="clear" w:color="auto" w:fill="FFFFFF"/>
        <w:spacing w:after="24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50397D" w:rsidRPr="00236217" w:rsidRDefault="0050397D" w:rsidP="005039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Шкатулка в мифах и сказках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древнегреческому мифу, Зе</w:t>
      </w:r>
      <w:proofErr w:type="gramStart"/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 спр</w:t>
      </w:r>
      <w:proofErr w:type="gramEnd"/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ятал все беды и надежды в шкатулку и строго настрого запретил ее открывать. Но Пандора из любопытства открыла запретный ларец и на землю и ее обитателей обрушились неисчислимые беды и несчастья, а на дне ларца по воле Зевса остались только надежды.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девяти муз, покровительница истории Клио, изображается с грифелем и со свитком или со шкатулкой для свитков.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 используется как дверь, открывающая проход в другие измерения, путь для фантастических межзвездных перемещений.</w:t>
      </w:r>
    </w:p>
    <w:p w:rsidR="0098545C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египетская царица Клеопатра хранила в ларцах и шкатулках не только свои драгоценности, но и благовония, оружие и даже яды.</w:t>
      </w:r>
    </w:p>
    <w:p w:rsidR="0050397D" w:rsidRPr="00236217" w:rsidRDefault="0050397D" w:rsidP="00236217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Шкатулка как народный промысел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многие века шкатулка по своей конструкции почти не изменилась. А вот внешнее оформление поражает своим разнообразием. Мастера могут сделать шкатулку из любого материала, разной формы и размера — от почти сундука до маленькой шкатулочки для одного колечка.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Уникальные эксклюзивные шкатулки многих мастеров изобразительного искусства оставили свой след в культурном наследии человечества. Пик популярности шкатулки пришелся на XIX век — время роскоши и процветания.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коллекция знаменитого ювелирного мастера Фаберже стала символом русской истории, богатства и могущества царской России. Мастер делал пасхальное сувенирное яйцо-шкатулку ежегодно к весне только для членов царской семьи. Каждое «яйцо» было уникальным, имело внутри сюрприз в виде пасхальной курочки и эмалевых портретов членов царской семьи.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шкатулки издавна делались из дерева, бересты, камня, чугуна, глины. И до наших дней сохранились художественные промыслы, которые узнаются с первого взгляда: красные и золотые цвета на черном фоне (хохлома), сине-голубые рисунки на белом фоне (гжель), росписи на тему сказок и исторических сюжетов (палех), а также </w:t>
      </w:r>
      <w:proofErr w:type="spellStart"/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каслинское</w:t>
      </w:r>
      <w:proofErr w:type="spellEnd"/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литье, городецкая роспись и другие.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Знаменитые </w:t>
      </w:r>
      <w:proofErr w:type="spellStart"/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шемогодские</w:t>
      </w:r>
      <w:proofErr w:type="spellEnd"/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Великоустюгского уезда вырезали на бересте орнаменты, называемые «берестяным кружевом». Этими кружевами из бересты украшались деревянные шкатулки, а также туеса, табакерки, тарелки и другие предметы. Также с XIX века особо ценятся шкатулки из папье-маше. Художники и иконописцы из подмосковного села Федоскино украшали шкатулку, покрытую лаком, миниатюрными копиями картин известных российских и европейских художников.</w:t>
      </w:r>
    </w:p>
    <w:p w:rsidR="0098545C" w:rsidRDefault="0098545C" w:rsidP="0050397D">
      <w:pPr>
        <w:shd w:val="clear" w:color="auto" w:fill="FFFFFF"/>
        <w:spacing w:after="24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545C" w:rsidRDefault="0098545C" w:rsidP="0050397D">
      <w:pPr>
        <w:shd w:val="clear" w:color="auto" w:fill="FFFFFF"/>
        <w:spacing w:after="24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545C" w:rsidRDefault="0098545C" w:rsidP="0050397D">
      <w:pPr>
        <w:shd w:val="clear" w:color="auto" w:fill="FFFFFF"/>
        <w:spacing w:after="24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545C" w:rsidRDefault="0098545C" w:rsidP="0050397D">
      <w:pPr>
        <w:shd w:val="clear" w:color="auto" w:fill="FFFFFF"/>
        <w:spacing w:after="24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545C" w:rsidRDefault="0098545C" w:rsidP="0050397D">
      <w:pPr>
        <w:shd w:val="clear" w:color="auto" w:fill="FFFFFF"/>
        <w:spacing w:after="24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545C" w:rsidRDefault="0098545C" w:rsidP="0050397D">
      <w:pPr>
        <w:shd w:val="clear" w:color="auto" w:fill="FFFFFF"/>
        <w:spacing w:after="24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50397D" w:rsidRPr="00236217" w:rsidRDefault="0050397D" w:rsidP="00236217">
      <w:pPr>
        <w:shd w:val="clear" w:color="auto" w:fill="FFFFFF"/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Виды шкатулок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неописуемо красивые шкатулки не обходятся одной лишь декоративной функцией, они всегда находят практическое применение, ну хотя бы сохраняют историю в своих рисунках и украшениях.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востребована современная шкатулка как место хранения ювелирных изделий.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Сувенирные шкатулки несут в себе информацию о каком-то событии или историческом месте, музее или городе. Очень красивы и интересны шкатулки с музыкой и часами.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шкатулки в виде домиков, яиц, фруктов, животных из любого материала имеются практически в любом доме. Например, бонбоньерка (шкатулка для конфет) или раскладная шкатулка для путешествий с мелкими предметами.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вместительной шкатулке очень удобно хранить предметы для рукоделия. В прошлом рукоделие почиталось очень высоко, каждая уважающая себя девушка должна была уметь шить, вышивать, вязать, и такая шкатулка считалась очень ценным подарком. Сохранились шкатулки с секретами, в которых разложены инструменты для рукоделия, изготовленные из серебра, золота, инкрустированные драгоценными камнями.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практичны шкатулки для делового человека — в них хранятся письменные принадлежности, печати и другие ценные вещи.</w:t>
      </w:r>
    </w:p>
    <w:p w:rsidR="0050397D" w:rsidRPr="00236217" w:rsidRDefault="0050397D" w:rsidP="0023621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современный сейф — это практически та же шкатулка с электронным замком, открыть его можно, как и старинную шкатулку, с помощью ключа или кода.</w:t>
      </w: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98545C" w:rsidRDefault="0098545C" w:rsidP="0098545C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CA166D" w:rsidRDefault="00CA166D" w:rsidP="007C72F7">
      <w:pPr>
        <w:rPr>
          <w:rFonts w:ascii="Times New Roman" w:hAnsi="Times New Roman" w:cs="Times New Roman"/>
          <w:b/>
          <w:sz w:val="28"/>
          <w:szCs w:val="28"/>
        </w:rPr>
      </w:pPr>
    </w:p>
    <w:p w:rsidR="009D34B3" w:rsidRPr="009D34B3" w:rsidRDefault="009D34B3" w:rsidP="007C72F7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34B3" w:rsidRPr="009D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4B5"/>
    <w:multiLevelType w:val="hybridMultilevel"/>
    <w:tmpl w:val="20C0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BD"/>
    <w:rsid w:val="000469EA"/>
    <w:rsid w:val="000E3A78"/>
    <w:rsid w:val="001B2B0B"/>
    <w:rsid w:val="00236217"/>
    <w:rsid w:val="002D68D1"/>
    <w:rsid w:val="00331CCC"/>
    <w:rsid w:val="003332CA"/>
    <w:rsid w:val="00452B39"/>
    <w:rsid w:val="0050397D"/>
    <w:rsid w:val="00607554"/>
    <w:rsid w:val="006A5808"/>
    <w:rsid w:val="006B3B24"/>
    <w:rsid w:val="00734F24"/>
    <w:rsid w:val="007C72F7"/>
    <w:rsid w:val="0098545C"/>
    <w:rsid w:val="009D34B3"/>
    <w:rsid w:val="00A12250"/>
    <w:rsid w:val="00CA166D"/>
    <w:rsid w:val="00CC7BD3"/>
    <w:rsid w:val="00D662BD"/>
    <w:rsid w:val="00D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7B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7B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B3BA-060A-4B0A-BB14-C4081336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Teacher</cp:lastModifiedBy>
  <cp:revision>6</cp:revision>
  <cp:lastPrinted>2019-06-26T08:53:00Z</cp:lastPrinted>
  <dcterms:created xsi:type="dcterms:W3CDTF">2018-08-23T08:39:00Z</dcterms:created>
  <dcterms:modified xsi:type="dcterms:W3CDTF">2021-10-28T12:46:00Z</dcterms:modified>
</cp:coreProperties>
</file>