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7A" w:rsidRPr="00C726B9" w:rsidRDefault="00A1067A" w:rsidP="00A1067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НАЧАЛЬНОГО ОБЩЕГО ОБРАЗОВАНИЯ НА 2022-2023 УЧ.Г.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Цель плана воспитательной работы на 2022-2023 </w:t>
      </w:r>
      <w:proofErr w:type="spellStart"/>
      <w:r w:rsidRPr="00C726B9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Pr="00C726B9">
        <w:rPr>
          <w:rFonts w:ascii="Times New Roman" w:hAnsi="Times New Roman" w:cs="Times New Roman"/>
          <w:b/>
          <w:sz w:val="28"/>
          <w:szCs w:val="24"/>
        </w:rPr>
        <w:t>.г</w:t>
      </w:r>
      <w:proofErr w:type="spellEnd"/>
      <w:proofErr w:type="gramEnd"/>
      <w:r w:rsidRPr="00C726B9">
        <w:rPr>
          <w:rFonts w:ascii="Times New Roman" w:hAnsi="Times New Roman" w:cs="Times New Roman"/>
          <w:b/>
          <w:sz w:val="28"/>
          <w:szCs w:val="24"/>
        </w:rPr>
        <w:t>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интегрировать содержания различных видов деятельности обучающихся на основе системности, целесообразности и </w:t>
      </w:r>
      <w:proofErr w:type="spellStart"/>
      <w:r w:rsidRPr="00C726B9">
        <w:rPr>
          <w:rFonts w:ascii="Times New Roman" w:hAnsi="Times New Roman" w:cs="Times New Roman"/>
          <w:sz w:val="28"/>
          <w:szCs w:val="24"/>
        </w:rPr>
        <w:t>нешаблонности</w:t>
      </w:r>
      <w:proofErr w:type="spellEnd"/>
      <w:r w:rsidRPr="00C726B9">
        <w:rPr>
          <w:rFonts w:ascii="Times New Roman" w:hAnsi="Times New Roman" w:cs="Times New Roman"/>
          <w:sz w:val="28"/>
          <w:szCs w:val="24"/>
        </w:rPr>
        <w:t xml:space="preserve">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</w:t>
      </w:r>
      <w:proofErr w:type="gramStart"/>
      <w:r w:rsidRPr="00C726B9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C726B9">
        <w:rPr>
          <w:rFonts w:ascii="Times New Roman" w:hAnsi="Times New Roman" w:cs="Times New Roman"/>
          <w:sz w:val="28"/>
          <w:szCs w:val="24"/>
        </w:rPr>
        <w:t>.о.г. Переславль-Залесский, Департамента образования Ярославской области, Министерства Просвещения Российской Федерации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</w:t>
      </w:r>
      <w:proofErr w:type="gramStart"/>
      <w:r w:rsidRPr="00C726B9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C726B9">
        <w:rPr>
          <w:rFonts w:ascii="Times New Roman" w:hAnsi="Times New Roman" w:cs="Times New Roman"/>
          <w:sz w:val="28"/>
          <w:szCs w:val="24"/>
        </w:rPr>
        <w:t xml:space="preserve"> в их подготовке, проведении и анализе;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</w:t>
      </w:r>
      <w:proofErr w:type="gramStart"/>
      <w:r w:rsidRPr="00C726B9">
        <w:rPr>
          <w:rFonts w:ascii="Times New Roman" w:hAnsi="Times New Roman" w:cs="Times New Roman"/>
          <w:sz w:val="28"/>
          <w:szCs w:val="24"/>
        </w:rPr>
        <w:t>ценностное</w:t>
      </w:r>
      <w:proofErr w:type="gramEnd"/>
      <w:r w:rsidRPr="00C726B9">
        <w:rPr>
          <w:rFonts w:ascii="Times New Roman" w:hAnsi="Times New Roman" w:cs="Times New Roman"/>
          <w:sz w:val="28"/>
          <w:szCs w:val="24"/>
        </w:rPr>
        <w:t xml:space="preserve"> отношения обучающихся и педагогов к своему здоровью посредством участия ВФСК ГТО;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</w:t>
      </w:r>
      <w:proofErr w:type="gramStart"/>
      <w:r w:rsidRPr="00C726B9">
        <w:rPr>
          <w:rFonts w:ascii="Times New Roman" w:hAnsi="Times New Roman" w:cs="Times New Roman"/>
          <w:sz w:val="28"/>
          <w:szCs w:val="24"/>
        </w:rPr>
        <w:t>одаренных</w:t>
      </w:r>
      <w:proofErr w:type="gramEnd"/>
      <w:r w:rsidRPr="00C726B9">
        <w:rPr>
          <w:rFonts w:ascii="Times New Roman" w:hAnsi="Times New Roman" w:cs="Times New Roman"/>
          <w:sz w:val="28"/>
          <w:szCs w:val="24"/>
        </w:rPr>
        <w:t xml:space="preserve"> обучающихся;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726B9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  <w:proofErr w:type="gramEnd"/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A1067A" w:rsidRPr="00C726B9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A1067A" w:rsidRDefault="00A1067A" w:rsidP="00A1067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3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A1067A" w:rsidRPr="001F0F54" w:rsidTr="00AC3755">
        <w:tc>
          <w:tcPr>
            <w:tcW w:w="10490" w:type="dxa"/>
            <w:gridSpan w:val="7"/>
          </w:tcPr>
          <w:p w:rsidR="00A1067A" w:rsidRPr="00F27965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965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Основные школьные дела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A1067A" w:rsidRPr="001F0F54" w:rsidTr="00AC3755">
        <w:trPr>
          <w:trHeight w:val="208"/>
        </w:trPr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1F0F54" w:rsidRDefault="00A1067A" w:rsidP="00AC37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A1067A" w:rsidRPr="006849B5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 – 10.01.23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Холокоста. День полного освобождения Ленинграда </w:t>
            </w:r>
            <w:proofErr w:type="gramStart"/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блокады (1944)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1F0F54" w:rsidRDefault="00A1067A" w:rsidP="00AC37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1F0F54" w:rsidRDefault="00A1067A" w:rsidP="00AC37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1F0F54" w:rsidRDefault="00A1067A" w:rsidP="00AC37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1F0F54" w:rsidRDefault="00A1067A" w:rsidP="00AC37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A1067A" w:rsidRPr="001F0F54" w:rsidTr="00AC3755">
        <w:trPr>
          <w:trHeight w:val="60"/>
        </w:trPr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1067A" w:rsidRPr="00872EFD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  <w:proofErr w:type="spellStart"/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- это мы»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A1067A" w:rsidRPr="001F0F54" w:rsidTr="00AC3755">
        <w:tc>
          <w:tcPr>
            <w:tcW w:w="1339" w:type="dxa"/>
          </w:tcPr>
          <w:p w:rsidR="00A1067A" w:rsidRPr="00872EFD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A1067A" w:rsidRPr="001F0F54" w:rsidTr="00AC3755">
        <w:trPr>
          <w:trHeight w:val="60"/>
        </w:trPr>
        <w:tc>
          <w:tcPr>
            <w:tcW w:w="1339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A1067A" w:rsidRPr="001F0F54" w:rsidTr="00AC3755">
        <w:trPr>
          <w:trHeight w:val="118"/>
        </w:trPr>
        <w:tc>
          <w:tcPr>
            <w:tcW w:w="1339" w:type="dxa"/>
          </w:tcPr>
          <w:p w:rsidR="00A1067A" w:rsidRPr="00872EFD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A1067A" w:rsidRPr="001F0F54" w:rsidTr="00AC3755">
        <w:trPr>
          <w:trHeight w:val="60"/>
        </w:trPr>
        <w:tc>
          <w:tcPr>
            <w:tcW w:w="1339" w:type="dxa"/>
          </w:tcPr>
          <w:p w:rsidR="00A1067A" w:rsidRPr="00872EFD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A1067A" w:rsidRPr="001F0F54" w:rsidTr="00AC3755">
        <w:trPr>
          <w:trHeight w:val="60"/>
        </w:trPr>
        <w:tc>
          <w:tcPr>
            <w:tcW w:w="1339" w:type="dxa"/>
          </w:tcPr>
          <w:p w:rsidR="00A1067A" w:rsidRPr="00872EFD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A1067A" w:rsidRPr="00872EFD" w:rsidRDefault="00A1067A" w:rsidP="00AC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A1067A" w:rsidRPr="001F0F54" w:rsidTr="00AC3755">
        <w:trPr>
          <w:trHeight w:val="109"/>
        </w:trPr>
        <w:tc>
          <w:tcPr>
            <w:tcW w:w="10490" w:type="dxa"/>
            <w:gridSpan w:val="7"/>
          </w:tcPr>
          <w:p w:rsidR="00A1067A" w:rsidRPr="007251D2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Ключевые общешкольные дела</w:t>
            </w:r>
          </w:p>
        </w:tc>
      </w:tr>
      <w:tr w:rsidR="00A1067A" w:rsidRPr="001F0F54" w:rsidTr="00AC3755">
        <w:trPr>
          <w:trHeight w:val="109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A1067A" w:rsidRPr="001F0F54" w:rsidTr="00AC3755">
        <w:trPr>
          <w:trHeight w:val="661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4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4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47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479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352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</w:t>
            </w:r>
            <w:proofErr w:type="gramStart"/>
            <w:r w:rsidRPr="007251D2">
              <w:rPr>
                <w:color w:val="auto"/>
              </w:rPr>
              <w:t xml:space="preserve">., </w:t>
            </w:r>
            <w:proofErr w:type="gramEnd"/>
            <w:r w:rsidRPr="007251D2">
              <w:rPr>
                <w:color w:val="auto"/>
              </w:rPr>
              <w:t>учителя русского языка и литературы</w:t>
            </w:r>
          </w:p>
        </w:tc>
      </w:tr>
      <w:tr w:rsidR="00A1067A" w:rsidRPr="001F0F54" w:rsidTr="00AC3755">
        <w:trPr>
          <w:trHeight w:val="416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625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52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324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84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62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114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114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A1067A" w:rsidRPr="001F0F54" w:rsidTr="00AC3755">
        <w:trPr>
          <w:trHeight w:val="46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343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3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3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</w:t>
            </w:r>
            <w:proofErr w:type="gramStart"/>
            <w:r w:rsidRPr="007251D2">
              <w:rPr>
                <w:color w:val="auto"/>
              </w:rPr>
              <w:t xml:space="preserve">., </w:t>
            </w:r>
            <w:proofErr w:type="gramEnd"/>
            <w:r w:rsidRPr="007251D2">
              <w:rPr>
                <w:color w:val="auto"/>
              </w:rPr>
              <w:t>учителя русского языка и литературы</w:t>
            </w:r>
          </w:p>
        </w:tc>
      </w:tr>
      <w:tr w:rsidR="00A1067A" w:rsidRPr="001F0F54" w:rsidTr="00AC3755">
        <w:trPr>
          <w:trHeight w:val="23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401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528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80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846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</w:t>
            </w:r>
            <w:proofErr w:type="gramStart"/>
            <w:r w:rsidRPr="007251D2">
              <w:rPr>
                <w:color w:val="auto"/>
              </w:rPr>
              <w:t xml:space="preserve">., </w:t>
            </w:r>
            <w:proofErr w:type="gramEnd"/>
            <w:r w:rsidRPr="007251D2">
              <w:rPr>
                <w:color w:val="auto"/>
              </w:rPr>
              <w:t>учителя русского языка и литературы</w:t>
            </w:r>
          </w:p>
        </w:tc>
      </w:tr>
      <w:tr w:rsidR="00A1067A" w:rsidRPr="001F0F54" w:rsidTr="00AC3755">
        <w:trPr>
          <w:trHeight w:val="710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72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A1067A" w:rsidRPr="007251D2" w:rsidRDefault="00A1067A" w:rsidP="00AC3755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10490" w:type="dxa"/>
            <w:gridSpan w:val="7"/>
          </w:tcPr>
          <w:p w:rsidR="00A1067A" w:rsidRPr="00F37231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Меч А. </w:t>
            </w:r>
            <w:proofErr w:type="gramStart"/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состязания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Библионочь</w:t>
            </w:r>
            <w:proofErr w:type="spellEnd"/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10490" w:type="dxa"/>
            <w:gridSpan w:val="7"/>
          </w:tcPr>
          <w:p w:rsidR="00A1067A" w:rsidRPr="00F37231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 xml:space="preserve">Школьные </w:t>
            </w:r>
            <w:proofErr w:type="spellStart"/>
            <w:r w:rsidRPr="00F37231">
              <w:rPr>
                <w:b/>
                <w:color w:val="auto"/>
              </w:rPr>
              <w:t>медиа</w:t>
            </w:r>
            <w:proofErr w:type="spellEnd"/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F37231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ежеквартальным выпуском школьной газеты «Наше время»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киноклуба</w:t>
            </w:r>
            <w:proofErr w:type="spellEnd"/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Pr="00F37231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A1067A" w:rsidRPr="001F0F54" w:rsidTr="00AC3755">
        <w:trPr>
          <w:trHeight w:val="296"/>
        </w:trPr>
        <w:tc>
          <w:tcPr>
            <w:tcW w:w="10490" w:type="dxa"/>
            <w:gridSpan w:val="7"/>
          </w:tcPr>
          <w:p w:rsidR="00A1067A" w:rsidRPr="005C389A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 xml:space="preserve">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Default="00A1067A" w:rsidP="00AC375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 xml:space="preserve"> экскурсии на предприятия ЯО</w:t>
            </w:r>
          </w:p>
        </w:tc>
        <w:tc>
          <w:tcPr>
            <w:tcW w:w="1276" w:type="dxa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Default="00A1067A" w:rsidP="00AC375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Default="00A1067A" w:rsidP="00AC375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Работа кружков и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сокций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учреждений дополнительного образования на базе МОУ СШ № 9</w:t>
            </w:r>
          </w:p>
        </w:tc>
        <w:tc>
          <w:tcPr>
            <w:tcW w:w="1276" w:type="dxa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Default="00A1067A" w:rsidP="00AC3755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 xml:space="preserve">одействие в трудоустройстве </w:t>
            </w:r>
            <w:proofErr w:type="gramStart"/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A1067A" w:rsidRDefault="00A1067A" w:rsidP="00AC3755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10490" w:type="dxa"/>
            <w:gridSpan w:val="7"/>
          </w:tcPr>
          <w:p w:rsidR="00A1067A" w:rsidRPr="007251D2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Тестирование </w:t>
            </w:r>
            <w:proofErr w:type="gramStart"/>
            <w:r w:rsidRPr="0022706C">
              <w:rPr>
                <w:color w:val="auto"/>
              </w:rPr>
              <w:t>обучающихся</w:t>
            </w:r>
            <w:proofErr w:type="gramEnd"/>
            <w:r w:rsidRPr="0022706C">
              <w:rPr>
                <w:color w:val="auto"/>
              </w:rPr>
              <w:t xml:space="preserve"> СПТ 2022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Сентябрь-ноябрь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педагог-психолог, социальный педагог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proofErr w:type="gramStart"/>
            <w:r w:rsidRPr="0022706C">
              <w:rPr>
                <w:color w:val="auto"/>
              </w:rPr>
              <w:t xml:space="preserve">День здоровья (проведение спортивных праздников, </w:t>
            </w:r>
            <w:proofErr w:type="spellStart"/>
            <w:r w:rsidRPr="0022706C">
              <w:rPr>
                <w:color w:val="auto"/>
              </w:rPr>
              <w:t>флешмобов</w:t>
            </w:r>
            <w:proofErr w:type="spellEnd"/>
            <w:r w:rsidRPr="0022706C">
              <w:rPr>
                <w:color w:val="auto"/>
              </w:rPr>
              <w:t xml:space="preserve">, конкурсов, соревнований </w:t>
            </w:r>
            <w:proofErr w:type="gramEnd"/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</w:t>
            </w:r>
            <w:proofErr w:type="gramStart"/>
            <w:r w:rsidRPr="0022706C">
              <w:rPr>
                <w:color w:val="auto"/>
              </w:rPr>
              <w:t xml:space="preserve">., </w:t>
            </w:r>
            <w:proofErr w:type="gramEnd"/>
            <w:r w:rsidRPr="0022706C">
              <w:rPr>
                <w:color w:val="auto"/>
              </w:rPr>
              <w:t>учителя физкультуры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</w:t>
            </w:r>
            <w:proofErr w:type="gramStart"/>
            <w:r w:rsidRPr="0022706C">
              <w:rPr>
                <w:color w:val="auto"/>
                <w:szCs w:val="28"/>
              </w:rPr>
              <w:t>сообщи</w:t>
            </w:r>
            <w:proofErr w:type="gramEnd"/>
            <w:r w:rsidRPr="0022706C">
              <w:rPr>
                <w:color w:val="auto"/>
                <w:szCs w:val="28"/>
              </w:rPr>
              <w:t xml:space="preserve"> где торгуют смертью»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A1067A" w:rsidRPr="001F0F54" w:rsidTr="00AC3755">
        <w:trPr>
          <w:trHeight w:val="29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</w:t>
            </w:r>
            <w:proofErr w:type="gramStart"/>
            <w:r w:rsidRPr="0022706C">
              <w:rPr>
                <w:color w:val="auto"/>
              </w:rPr>
              <w:t>и</w:t>
            </w:r>
            <w:proofErr w:type="gramEnd"/>
            <w:r w:rsidRPr="0022706C">
              <w:rPr>
                <w:color w:val="auto"/>
              </w:rPr>
              <w:t xml:space="preserve"> года</w:t>
            </w:r>
          </w:p>
        </w:tc>
        <w:tc>
          <w:tcPr>
            <w:tcW w:w="4428" w:type="dxa"/>
            <w:gridSpan w:val="3"/>
          </w:tcPr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A1067A" w:rsidRPr="001F0F54" w:rsidTr="00AC3755">
        <w:trPr>
          <w:trHeight w:val="833"/>
        </w:trPr>
        <w:tc>
          <w:tcPr>
            <w:tcW w:w="10490" w:type="dxa"/>
            <w:gridSpan w:val="7"/>
          </w:tcPr>
          <w:p w:rsidR="00A1067A" w:rsidRPr="0022706C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lastRenderedPageBreak/>
              <w:t xml:space="preserve">Классное руководство </w:t>
            </w:r>
          </w:p>
          <w:p w:rsidR="00A1067A" w:rsidRPr="0022706C" w:rsidRDefault="00A1067A" w:rsidP="00AC3755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067A" w:rsidRPr="001F0F54" w:rsidTr="00AC3755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A1067A" w:rsidRPr="0022706C" w:rsidRDefault="00A1067A" w:rsidP="00AC3755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</w:t>
            </w: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A1067A" w:rsidRPr="001F0F54" w:rsidTr="00AC3755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67A" w:rsidRPr="001F0F54" w:rsidTr="00AC3755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A1067A" w:rsidRPr="001F0F54" w:rsidTr="00AC3755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A1067A" w:rsidRPr="001F0F54" w:rsidTr="00AC3755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067A" w:rsidRPr="001F0F54" w:rsidTr="00AC375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proofErr w:type="spell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67A" w:rsidRPr="001F0F54" w:rsidTr="00AC3755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1067A" w:rsidRPr="001F0F54" w:rsidTr="00AC3755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1067A" w:rsidRPr="001F0F54" w:rsidTr="00AC3755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A1067A" w:rsidRPr="001F0F54" w:rsidTr="00AC3755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A1067A" w:rsidRPr="001F0F54" w:rsidTr="00AC3755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067A" w:rsidRPr="001F0F54" w:rsidTr="00AC3755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A1067A" w:rsidRPr="001F0F54" w:rsidTr="00AC3755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Занятия в кружке «Школа социального успеха», участие в сборах актива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1067A" w:rsidRPr="001F0F54" w:rsidTr="00AC3755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A1067A" w:rsidRPr="001F0F54" w:rsidTr="00AC3755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067A" w:rsidRPr="001F0F54" w:rsidTr="00AC3755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A1067A" w:rsidRPr="007251D2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Моё движение</w:t>
            </w:r>
            <w:proofErr w:type="gramStart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со школьными объединениями 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1067A" w:rsidRPr="001F0F54" w:rsidTr="00AC3755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конкурсов.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«Единство» в честь Дня народного единства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A1067A" w:rsidRPr="007251D2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1067A" w:rsidRPr="001F0F54" w:rsidTr="00AC3755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A1067A" w:rsidRPr="001F0F54" w:rsidTr="00AC3755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1067A" w:rsidRPr="001F0F54" w:rsidTr="00AC3755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A1067A" w:rsidRPr="001F0F54" w:rsidTr="00AC3755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A1067A" w:rsidRPr="0022706C" w:rsidRDefault="00A1067A" w:rsidP="00AC375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A1067A" w:rsidRPr="001F0F54" w:rsidTr="00AC3755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067A" w:rsidRPr="001F0F54" w:rsidTr="00AC3755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1067A" w:rsidRPr="001F0F54" w:rsidTr="00AC3755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с родителями </w:t>
            </w: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A1067A" w:rsidRPr="001F0F54" w:rsidTr="00AC3755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 и </w:t>
            </w:r>
            <w:proofErr w:type="spell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обучюащихся</w:t>
            </w:r>
            <w:proofErr w:type="spell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 Новому году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A1067A" w:rsidRPr="001F0F54" w:rsidTr="00AC3755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рук 4 </w:t>
            </w:r>
            <w:proofErr w:type="spell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1067A" w:rsidRPr="001F0F54" w:rsidTr="00AC3755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A1067A" w:rsidRPr="001F0F54" w:rsidTr="00AC3755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1067A" w:rsidRPr="001F0F54" w:rsidTr="00AC3755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ГОЛ, </w:t>
            </w:r>
            <w:proofErr w:type="gramStart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1067A" w:rsidRPr="001F0F54" w:rsidTr="00AC3755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A1067A" w:rsidRPr="0022706C" w:rsidRDefault="00A1067A" w:rsidP="00AC3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A1067A" w:rsidRPr="001F0F54" w:rsidRDefault="00A1067A" w:rsidP="00A1067A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p w:rsidR="006948B8" w:rsidRDefault="006948B8"/>
    <w:sectPr w:rsidR="006948B8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7A"/>
    <w:rsid w:val="006948B8"/>
    <w:rsid w:val="00A1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7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1067A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1067A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A10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2758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2022-07-06T22:47:00Z</dcterms:created>
  <dcterms:modified xsi:type="dcterms:W3CDTF">2022-07-06T22:48:00Z</dcterms:modified>
</cp:coreProperties>
</file>