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образование городской округ город Переславль-Залесский.</w:t>
      </w:r>
    </w:p>
    <w:p w:rsidR="007C0E42" w:rsidRDefault="007C0E42" w:rsidP="00732A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МОУ СШ № 9</w:t>
      </w:r>
    </w:p>
    <w:p w:rsidR="00060B23" w:rsidRPr="00732A66" w:rsidRDefault="00060B23" w:rsidP="00732A66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22"/>
        <w:gridCol w:w="2058"/>
        <w:gridCol w:w="186"/>
      </w:tblGrid>
      <w:tr w:rsidR="007C0E42" w:rsidRPr="00F11AFF" w:rsidTr="00060B23">
        <w:trPr>
          <w:trHeight w:val="348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pPr w:leftFromText="180" w:rightFromText="180" w:vertAnchor="text" w:horzAnchor="margin" w:tblpY="154"/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1"/>
              <w:gridCol w:w="3480"/>
              <w:gridCol w:w="3481"/>
            </w:tblGrid>
            <w:tr w:rsidR="00060B23" w:rsidTr="00060B23"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60B23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92C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методическим объединением</w:t>
                  </w:r>
                </w:p>
                <w:p w:rsidR="00060B23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учителей начальных классов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Руководитель 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___________Гордеева Т.Н.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060B23" w:rsidRDefault="00060B23" w:rsidP="00E2776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</w:t>
                  </w:r>
                  <w:r w:rsidR="00E277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27.06.2022 г.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60B23" w:rsidRPr="00092CD6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60B23" w:rsidRDefault="008D6568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style="position:absolute;margin-left:4pt;margin-top:32.75pt;width:59.55pt;height:35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44 0 -544 20337 21763 20337 21763 0 -544 0">
                        <v:imagedata r:id="rId5" o:title=""/>
                        <w10:wrap type="tight"/>
                      </v:shape>
                    </w:pict>
                  </w:r>
                  <w:r w:rsidR="00060B23" w:rsidRPr="00092C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="00060B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Директор МОУ СШ № 9</w:t>
                  </w:r>
                  <w:r w:rsidR="00060B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060B23" w:rsidRPr="00092CD6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Л.Д. Бубнова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060B23" w:rsidRPr="00092CD6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60B23" w:rsidRDefault="00060B23" w:rsidP="006546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№ 58/03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29.06.2022 г.</w:t>
                  </w:r>
                </w:p>
              </w:tc>
            </w:tr>
          </w:tbl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8D6568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s1028" type="#_x0000_t75" style="position:absolute;margin-left:2.5pt;margin-top:27.45pt;width:93.8pt;height:93.8pt;z-index:-251654144;visibility:visible;mso-wrap-style:square;mso-wrap-distance-left:9pt;mso-wrap-distance-top:0;mso-wrap-distance-right:9pt;mso-wrap-distance-bottom:0;mso-position-horizontal-relative:text;mso-position-vertical-relative:text" wrapcoords="0 0 0 21347 21347 21347 21347 0 0 0">
                  <v:imagedata r:id="rId6" o:title=""/>
                  <w10:wrap type="tight"/>
                </v:shape>
              </w:pic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0B23" w:rsidRDefault="00060B23" w:rsidP="00060B23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/>
          <w:b/>
          <w:bCs/>
          <w:caps/>
          <w:lang w:eastAsia="ru-RU"/>
        </w:rPr>
      </w:pP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РАБОЧАЯ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ПРОГРАММА</w:t>
      </w:r>
      <w:r w:rsidRPr="00732A66">
        <w:rPr>
          <w:rFonts w:ascii="LiberationSerif" w:hAnsi="LiberationSerif"/>
          <w:b/>
          <w:bCs/>
          <w:caps/>
          <w:lang w:eastAsia="ru-RU"/>
        </w:rPr>
        <w:br/>
        <w:t>(ID)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учебного предмета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«Русский язык»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для 1 класса начального общего образования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на </w:t>
      </w:r>
      <w:r w:rsidRPr="00732A66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732A66">
        <w:rPr>
          <w:rFonts w:ascii="Times New Roman" w:hAnsi="Times New Roman"/>
          <w:sz w:val="24"/>
          <w:szCs w:val="24"/>
          <w:lang w:eastAsia="ru-RU"/>
        </w:rPr>
        <w:t> учебный год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Составитель: 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7C0E42" w:rsidRPr="00060B23" w:rsidRDefault="007C0E42" w:rsidP="00060B23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732A66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732A66">
        <w:rPr>
          <w:rFonts w:ascii="Times New Roman" w:hAnsi="Times New Roman"/>
          <w:sz w:val="24"/>
          <w:szCs w:val="24"/>
          <w:lang w:eastAsia="ru-RU"/>
        </w:rPr>
        <w:t> </w:t>
      </w:r>
      <w:r w:rsidRPr="00732A66">
        <w:rPr>
          <w:rFonts w:ascii="Times New Roman" w:hAnsi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ЗАПИСКА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нрав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ственных ценностей, принятых в обществе правил и норм пове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ка», в 1 классе — 165 ч. 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 ИЗУЧЕНИЯ УЧЕБНОГО ПРЕДМЕТА "РУССКИЙ ЯЗЫК"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7C0E42" w:rsidRPr="00732A66" w:rsidRDefault="007C0E42" w:rsidP="00732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7C0E42" w:rsidRPr="00732A66" w:rsidRDefault="007C0E42" w:rsidP="00732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нием, письмом;</w:t>
      </w:r>
    </w:p>
    <w:p w:rsidR="007C0E42" w:rsidRPr="00732A66" w:rsidRDefault="007C0E42" w:rsidP="00732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C0E42" w:rsidRPr="00732A66" w:rsidRDefault="007C0E42" w:rsidP="00732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СОДЕРЖАНИЕ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УЧЕБНОГО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ПРЕДМЕТА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 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Обучение грамоте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тельном чтении вслух.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Слово и предложение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Фонетика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</w:t>
      </w: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Графика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Чтение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Письмо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ходимо соблюдать во время письма.Начертание письменных прописных и строчных букв. Пись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чу, щу; пропис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</w:t>
      </w:r>
      <w:r w:rsidRPr="00732A66">
        <w:rPr>
          <w:rFonts w:ascii="LiberationSerif" w:hAnsi="LiberationSerif"/>
          <w:b/>
          <w:bCs/>
          <w:color w:val="101050"/>
          <w:sz w:val="20"/>
          <w:szCs w:val="20"/>
          <w:shd w:val="clear" w:color="auto" w:fill="FFFFFF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olor w:val="101050"/>
          <w:sz w:val="20"/>
          <w:szCs w:val="20"/>
          <w:shd w:val="clear" w:color="auto" w:fill="FFFFFF"/>
          <w:lang w:eastAsia="ru-RU"/>
        </w:rPr>
        <w:t>КУРС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 языке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Фонетика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Графика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</w:t>
      </w: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Орфоэпия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нике).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Лексика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Синтаксис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Правила правописания и их применение: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раздельное написание слов в предложении;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гласные после шипящих в сочетаниях жи, ши (в положении под ударением), ча, ща, чу, щу;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сочетания чк, чн;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7C0E42" w:rsidRPr="00732A66" w:rsidRDefault="007C0E42" w:rsidP="00732A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7C0E42" w:rsidRPr="00732A66" w:rsidRDefault="007C0E42" w:rsidP="00732A66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ращение с просьбой).</w:t>
      </w:r>
    </w:p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ПЛАНИРУЕМЫЕ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ОБРАЗОВАТЕЛЬНЫЕ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РЕЗУЛЬТАТЫ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lastRenderedPageBreak/>
        <w:t>ЛИЧНОСТНЫЕ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РЕЗУЛЬТАТЫ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этических нормах поведения и прави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 xml:space="preserve"> ности, в том числе с использованием адекватных языковых средств для выражения своего состояния и чувств;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ражения;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вил общения;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трудового воспитания: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дений;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МЕТАПРЕДМЕТНЫЕ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РЕЗУЛЬТАТЫ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 </w:t>
      </w:r>
      <w:r w:rsidRPr="00732A66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му признаку;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устанавливать причинно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стическое мини-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—    формулировать выводы и подкреплять их доказательства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Работа с информацией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рях, справочниках;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, графиче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чей;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руются </w:t>
      </w: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 </w:t>
      </w:r>
      <w:r w:rsidRPr="00732A66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Общение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ние;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ленной задачей;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руются </w:t>
      </w: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 </w:t>
      </w:r>
      <w:r w:rsidRPr="00732A66">
        <w:rPr>
          <w:rFonts w:ascii="Times New Roman" w:hAnsi="Times New Roman"/>
          <w:sz w:val="24"/>
          <w:szCs w:val="24"/>
          <w:lang w:eastAsia="ru-RU"/>
        </w:rPr>
        <w:t>универсальные учебные действия.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Самоорганизация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лучения результата;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i/>
          <w:iCs/>
          <w:sz w:val="24"/>
          <w:szCs w:val="24"/>
          <w:lang w:eastAsia="ru-RU"/>
        </w:rPr>
        <w:t>Самоконтроль</w:t>
      </w:r>
      <w:r w:rsidRPr="00732A66">
        <w:rPr>
          <w:rFonts w:ascii="Times New Roman" w:hAnsi="Times New Roman"/>
          <w:sz w:val="24"/>
          <w:szCs w:val="24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ности;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ным критериям.</w:t>
      </w:r>
    </w:p>
    <w:p w:rsidR="007C0E42" w:rsidRPr="00732A66" w:rsidRDefault="007C0E42" w:rsidP="00732A66">
      <w:pPr>
        <w:shd w:val="clear" w:color="auto" w:fill="FFFFFF"/>
        <w:spacing w:before="240" w:after="60" w:line="240" w:lineRule="atLeast"/>
        <w:outlineLvl w:val="3"/>
        <w:rPr>
          <w:rFonts w:ascii="LiberationSerif" w:hAnsi="LiberationSerif"/>
          <w:b/>
          <w:bCs/>
          <w:sz w:val="20"/>
          <w:szCs w:val="20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sz w:val="20"/>
          <w:szCs w:val="20"/>
          <w:lang w:eastAsia="ru-RU"/>
        </w:rPr>
        <w:t>Совместная</w:t>
      </w:r>
      <w:r w:rsidRPr="00732A66">
        <w:rPr>
          <w:rFonts w:ascii="LiberationSerif" w:hAnsi="LiberationSerif"/>
          <w:b/>
          <w:bCs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sz w:val="20"/>
          <w:szCs w:val="20"/>
          <w:lang w:eastAsia="ru-RU"/>
        </w:rPr>
        <w:t>деятельность</w:t>
      </w:r>
      <w:r w:rsidRPr="00732A66">
        <w:rPr>
          <w:rFonts w:ascii="LiberationSerif" w:hAnsi="LiberationSerif"/>
          <w:b/>
          <w:bCs/>
          <w:sz w:val="20"/>
          <w:szCs w:val="20"/>
          <w:lang w:eastAsia="ru-RU"/>
        </w:rPr>
        <w:t>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ПРЕДМЕТНЫЕ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РЕЗУЛЬТАТЫ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К концу обучения в </w:t>
      </w:r>
      <w:r w:rsidRPr="00732A66">
        <w:rPr>
          <w:rFonts w:ascii="Times New Roman" w:hAnsi="Times New Roman"/>
          <w:b/>
          <w:bCs/>
          <w:sz w:val="24"/>
          <w:szCs w:val="24"/>
          <w:lang w:eastAsia="ru-RU"/>
        </w:rPr>
        <w:t>первом классе </w:t>
      </w:r>
      <w:r w:rsidRPr="00732A66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ложений;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вычленять звуки из слова;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различать понятия «звук» и «буква»;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ё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ю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 </w:t>
      </w:r>
      <w:r w:rsidRPr="00732A66">
        <w:rPr>
          <w:rFonts w:ascii="Times New Roman" w:hAnsi="Times New Roman"/>
          <w:sz w:val="24"/>
          <w:szCs w:val="24"/>
          <w:lang w:eastAsia="ru-RU"/>
        </w:rPr>
        <w:t>и буквой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ь </w:t>
      </w:r>
      <w:r w:rsidRPr="00732A66">
        <w:rPr>
          <w:rFonts w:ascii="Times New Roman" w:hAnsi="Times New Roman"/>
          <w:sz w:val="24"/>
          <w:szCs w:val="24"/>
          <w:lang w:eastAsia="ru-RU"/>
        </w:rPr>
        <w:t>в конце слова;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 xml:space="preserve">ный»); гласные после шипящих в </w:t>
      </w: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сочетаниях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жи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ши </w:t>
      </w:r>
      <w:r w:rsidRPr="00732A66">
        <w:rPr>
          <w:rFonts w:ascii="Times New Roman" w:hAnsi="Times New Roman"/>
          <w:sz w:val="24"/>
          <w:szCs w:val="24"/>
          <w:lang w:eastAsia="ru-RU"/>
        </w:rPr>
        <w:t>(в положе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нии под ударением),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ща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чу</w:t>
      </w:r>
      <w:r w:rsidRPr="00732A66">
        <w:rPr>
          <w:rFonts w:ascii="Times New Roman" w:hAnsi="Times New Roman"/>
          <w:sz w:val="24"/>
          <w:szCs w:val="24"/>
          <w:lang w:eastAsia="ru-RU"/>
        </w:rPr>
        <w:t>, </w:t>
      </w:r>
      <w:r w:rsidRPr="00732A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щу</w:t>
      </w:r>
      <w:r w:rsidRPr="00732A66">
        <w:rPr>
          <w:rFonts w:ascii="Times New Roman" w:hAnsi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понимать прослушанный текст;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пинания в конце предложения;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нения;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7C0E42" w:rsidRPr="00732A66" w:rsidRDefault="007C0E42" w:rsidP="00732A66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732A66">
        <w:rPr>
          <w:rFonts w:ascii="Times New Roman" w:hAnsi="Times New Roman"/>
          <w:sz w:val="24"/>
          <w:szCs w:val="24"/>
          <w:lang w:eastAsia="ru-RU"/>
        </w:rPr>
        <w:softHyphen/>
        <w:t>ным картинкам и наблюдениям;</w:t>
      </w:r>
    </w:p>
    <w:p w:rsidR="007C0E42" w:rsidRPr="00732A66" w:rsidRDefault="007C0E42" w:rsidP="00732A66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ТЕМАТИЧЕСКОЕ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ПЛАНИРОВАНИЕ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0"/>
        <w:gridCol w:w="2551"/>
        <w:gridCol w:w="752"/>
        <w:gridCol w:w="1642"/>
        <w:gridCol w:w="1698"/>
        <w:gridCol w:w="1184"/>
        <w:gridCol w:w="2475"/>
        <w:gridCol w:w="1538"/>
        <w:gridCol w:w="18282"/>
      </w:tblGrid>
      <w:tr w:rsidR="007C0E42" w:rsidRPr="00F11AFF" w:rsidTr="00732A66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C0E42" w:rsidRPr="00F11AFF" w:rsidTr="00732A6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 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https://infourok.ru/prezentaciya-sostavlenie-rasskaza-po-serii-syuzhetnih-kartinok-klass-2836236.html</w:t>
              </w:r>
            </w:hyperlink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2. 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ционного выделения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https://nsportal.ru/nachalnaya-shkola/chtenie/2014/10/13/zvuki-rechi-1-klass-umk-planeta-znaniy</w:t>
              </w:r>
            </w:hyperlink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https://infourok.ru/prezentaciya-logopedicheskogo-zanyatiya-v-klasse-differenciaciya-zvukov-2246498.html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https://infourok.ru/urok-s-prezentaciey-po-literaturnomu-chteniyu-klass-znakomstvo-so-shemoy-zvukovogo-sostava-slova-provedenie-parallelnih-liniy-2256267.html</w:t>
              </w:r>
            </w:hyperlink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https://urok.1sept.ru/articles/638983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ционного выделения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«Кто запомнит больше слов с заданным звуком при прослушивании стихотворения»;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 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"https://interneturok.ru/lesson/russian/5-klass/fonetika-grafika-orfografiya/glasnye-i-soglasnye-zvuki-slog-udarenie"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https://resh.edu.ru/subject/lesson/3614/conspect/188555/</w:t>
            </w:r>
          </w:p>
          <w:p w:rsidR="007C0E42" w:rsidRPr="00774BC2" w:rsidRDefault="007C0E42" w:rsidP="00774B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https://interneturok.ru/lesson/russian/5-klass/fonetika-grafika-orfografiya/glasnye-i-soglasnye-zvuki-slog-udarenie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«Живые звуки»: моделирование звукового состава слова в игровых ситуациях;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https://infourok.ru/prezentaciya-k-uroku-obucheniya-gramote-v-klasse-umk-planeta-znaniy-tema-zvuki-rechi-tvyordie-i-myagkie-zvuki-661634.html</w:t>
              </w:r>
            </w:hyperlink>
          </w:p>
          <w:p w:rsidR="007C0E42" w:rsidRDefault="007C0E42" w:rsidP="00774B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774BC2" w:rsidRDefault="008D6568" w:rsidP="00774B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https://infourok.ru/prezentaciya-po-russkomu-yazyku-na-temu-tvyordye-i-myagkie-soglasnye-zvuki-1-klass-4047296.html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ционного выделения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«Есть ли в слове заданный звук?» (ловить мяч нужно только тогда, когда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ведущий называет слово с заданным звуком, отрабатывается умение определять наличие заданного звука в слове);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«Кто запомнит больше слов с заданным звуком при прослушивании стихотворения»;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подбор слов с заданным звуком;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моделью: выбрать нужную модель в зависимости от места заданного звука в слове (начало, середина, конец слова);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https://urok.1sept.ru/articles/575188</w:t>
              </w:r>
            </w:hyperlink>
          </w:p>
          <w:p w:rsidR="007C0E42" w:rsidRPr="00774BC2" w:rsidRDefault="007C0E42" w:rsidP="00774B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Default="007C0E42" w:rsidP="00774B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774BC2" w:rsidRDefault="008D6568" w:rsidP="00774BC2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https://multiurok.ru/files/igry-i-igrovye-uprazhneniia-ispolzuemye-na-zaniati.html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Слог как минимальная произносительная единица. Слогообразующая функция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подбор слов с заданным количеством слогов;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задание: подбор слова с заданным ударным гласным звуком;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https://yandex.ru/video/preview/?text=урок%201%20класс%20слог&amp;path=yandex_search&amp;parent-reqid=1656400330568771-10615973422767368107-sas3-0632-00e-sas-l7-balancer-8080-BAL-4174&amp;from_type=vast&amp;filmId=5684550467851427346</w:t>
              </w:r>
            </w:hyperlink>
          </w:p>
          <w:p w:rsidR="007C0E42" w:rsidRDefault="007C0E42" w:rsidP="00EA43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EA4349" w:rsidRDefault="008D6568" w:rsidP="00EA43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https://infourok.ru/prezentaciya-po-russkomu-yaziku-delenie-na-slogi-klass-umk-shkola-rossii-3642152.html</w:t>
              </w:r>
            </w:hyperlink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«Конструктор букв», направленное на составление буквы из элементов;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(из пластилина, из проволоки) букв;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букву», направленное на различение букв, имеющих оптическое и кинетическое сходство;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«Что случилось с буквой»: анализ деформированных букв, определение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недостающих элементов;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https://infourok.ru/konspekt-uroka-razvitie-umeniya-orientirovatsya-na-prostranstve-lista-v-tetradi-pismo-ovalov-i-poluovalov-1-klass-5264240.html</w:t>
              </w:r>
            </w:hyperlink>
          </w:p>
          <w:p w:rsidR="007C0E42" w:rsidRDefault="007C0E42" w:rsidP="003B2E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E61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https://infourok.ru/pismo-naklonnih-liniy-s-petley-vverhu-i-vnizu-448038.html</w:t>
            </w:r>
          </w:p>
          <w:p w:rsidR="007C0E42" w:rsidRDefault="008D6568" w:rsidP="003B2E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https://urok.1sept.ru/articles/598872</w:t>
              </w:r>
            </w:hyperlink>
          </w:p>
          <w:p w:rsidR="007C0E42" w:rsidRPr="003B2E61" w:rsidRDefault="008D6568" w:rsidP="003B2E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https://infourok.ru/prezentaciya-po-russkomu-yaziku-pismu-na-temu-dlinnaya-naklonnaya-liniya-s-petley-vverhu-i-vnizu-klass-363694.html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анализ поэлементного состава букв;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«Конструктор букв», направленное на составление буквы из элементов;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(из пластилина, из проволоки) букв;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текущий 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https://infourok.ru/prezentaciya-po-obucheniyu-gramote-pismo-bukv-323719.html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https://nsportal.ru/nachalnaya-shkola/russkii-yazyk/2012/04/08/prezentatsiya-k-uroku-pisma-v-1-klasse-pismo-propisnoy</w:t>
              </w:r>
            </w:hyperlink>
          </w:p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"https://multiurok.ru/files/priezientatsiia-pis-mo-bukv-v-1-klassie.html"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https://multiurok.ru/files/priezientatsiia-pis-mo-bukv-v-1-klassie.html</w:t>
            </w:r>
          </w:p>
          <w:p w:rsidR="007C0E42" w:rsidRDefault="007C0E42" w:rsidP="003B2E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https://easyen.ru/load/russkij_jazyk/obuchenie_gramote/algoritm_napisanija_buk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3B2E61">
              <w:rPr>
                <w:rFonts w:ascii="Times New Roman" w:hAnsi="Times New Roman"/>
                <w:sz w:val="24"/>
                <w:szCs w:val="24"/>
                <w:lang w:eastAsia="ru-RU"/>
              </w:rPr>
              <w:t>v/379-1-0-9285</w:t>
            </w:r>
          </w:p>
          <w:p w:rsidR="007C0E42" w:rsidRPr="00E35CEF" w:rsidRDefault="008D6568" w:rsidP="00E35C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под диктовку слов и предложений, написание которых не расходится с их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Игровое упражнение «Что случилось с буквой»: анализ деформированных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букв, определение недостающих элементов;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контролировать правильность написа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буквы, сравнивать свои буквы с предложенным образцом;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работа: контролировать правильность написа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буквы, сравнивать свои буквы с предложенным образцом;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запись под диктовку слов и предложений,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состоящих из трёх — пяти слов со звуками в сильной позиции;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соотнесение одних и тех же слов, написан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печатным и письменным шрифтом;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письменными буквами слова/предло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жения/короткого текста, написанного печатными буквами;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E35C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Default="008D6568" w:rsidP="00E35C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https://infourok.ru/prezentaciya-po-russkomu-yaziku-obuchenie-gramote-na-temualgoritm-spisivaniya-predlozheniya-i-samoproverki-klass-3287869.html</w:t>
              </w:r>
            </w:hyperlink>
          </w:p>
          <w:p w:rsidR="007C0E42" w:rsidRPr="00DF336A" w:rsidRDefault="008D6568" w:rsidP="00DF336A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https://nsportal.ru/nachalnaya-shkola/russkii-yazyk/2015/06/25/prezentatsiya-spisyvanie-s-pechatnogo-teksta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письменными буквами слова/предло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жения/короткого текста, написанного печатными буквами;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в процессе совместного обсуждения алгорит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ма списывания;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работа: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списывание слов/предложений в соответствии с заданным алгоритмом, контролирование этапов своей работы;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Default="007C0E42" w:rsidP="00DF33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F336A" w:rsidRDefault="008D6568" w:rsidP="00DF33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https://www.uchportal.ru/load/46-1-0-29725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Default="008D6568" w:rsidP="00DF33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https://nsportal.ru/nachalnaya-shkola/russkii-yazyk/2021/12/15/konspekt-uroka-po-russkomu-yazyku-pismo-pravopisanie-slov</w:t>
              </w:r>
            </w:hyperlink>
          </w:p>
          <w:p w:rsidR="007C0E42" w:rsidRPr="00DF336A" w:rsidRDefault="008D6568" w:rsidP="00DF33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https://nsportal.ru/nachalnaya-shkola/chtenie/2020/03/24/urok-obucheniya-gramote-v-1-klasse-oformlenie-predlozheniy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Совместный анализ текста на наличие в нём слов с буквосо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четаниями жи, ши, ча, ща, чу, щу;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Pr="00732A6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https://nsportal.ru/nachalnaya-shkola/russkii-yazyk/2019/08/05/urok-russkogo-yazyka-v-1-klasse-pravopisanie-sochetaniy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ча, ща, чу, щу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Совместный анализ текста на наличие в нём слов с буквосо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четаниями жи, ши, ча, ща, чу, щу;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F336A" w:rsidRDefault="008D6568" w:rsidP="00DF33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https://nsportal.ru/nachalnaya-shkola/russkii-yazyk/2019/08/05/urok-russkogo-yazyka-v-1-klasse-pravopisanie-sochetaniy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Комментированная запись предложений с обязательным объяснением случаев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употребления заглавной буквы;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«Кто больше»: подбор и запись имён собственных на заданную букву;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списывание и запись под диктовку с применением изученных правил;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https://nsportal.ru/nachalnaya-shkola/russkii-yazyk/2014/11/28/prezentatsii-k-urokam-obucheniya-gramote-i-pismu-bukvy</w:t>
              </w:r>
            </w:hyperlink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Default="008D6568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https://nsportal.ru/nachalnaya-shkola/russkii-yazyk/2012/04/20/otkrytyy-urok-po-russkomu-yazyku-1-klass-tema-propisnaya</w:t>
              </w:r>
            </w:hyperlink>
          </w:p>
          <w:p w:rsidR="007C0E42" w:rsidRDefault="007C0E42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2042CB" w:rsidRDefault="008D6568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https://nsportal.ru/nachalnaya-shkola/russkii-yazyk/2012/03/30/prezentatsiya-po-russkomu-yazyku-v-1-klasse-po-teme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Комментированная запись предложений с обязательным объяснением случаев употребления заглавной буквы;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https://nsportal.ru/nachalnaya-shkola/russkii-yazyk/2017/08/31/perenos-slov</w:t>
              </w:r>
            </w:hyperlink>
          </w:p>
          <w:p w:rsidR="007C0E42" w:rsidRDefault="008D6568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https://infourok.ru/material.html?mid=9837</w:t>
              </w:r>
            </w:hyperlink>
          </w:p>
          <w:p w:rsidR="007C0E42" w:rsidRPr="002042CB" w:rsidRDefault="007C0E42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Default="007C0E42" w:rsidP="002042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Default="008D6568" w:rsidP="002042CB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7C0E42" w:rsidRPr="00F11AF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https://uchitelya.com/russkiy-yazyk/64303-prezentaciya-perenos-slov-1-klass.html</w:t>
              </w:r>
            </w:hyperlink>
          </w:p>
          <w:p w:rsidR="007C0E42" w:rsidRPr="00B96EAE" w:rsidRDefault="007C0E42" w:rsidP="00B9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EAE">
              <w:rPr>
                <w:rFonts w:ascii="Times New Roman" w:hAnsi="Times New Roman"/>
                <w:sz w:val="24"/>
                <w:szCs w:val="24"/>
                <w:lang w:eastAsia="ru-RU"/>
              </w:rPr>
              <w:t>https://yandex.ru/video/preview/?text=1%20класс%20урок%20перенос%20слов%20по%20слогам%20без%20стечения%20согласных%20презентация&amp;path=yandex_search&amp;parent-reqid=1656405593780482-858252137285213683-sas2-0307-sas-l7-balancer-8080-BAL-7989&amp;from_type=vast&amp;filmId=13110765931228255549&amp;t=61&amp;fragment=start&amp;source=fragment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ния, с соблюдением пробелов между словами;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Комментированная запись предложений с обязательным объяснением случаев употребления заглавной буквы;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EAE">
              <w:rPr>
                <w:rFonts w:ascii="Times New Roman" w:hAnsi="Times New Roman"/>
                <w:sz w:val="24"/>
                <w:szCs w:val="24"/>
                <w:lang w:eastAsia="ru-RU"/>
              </w:rPr>
              <w:t>https://infourok.ru/prezentaciya-urok-russkogo-yazika-klass-znaki-prepinaniya-937063.html</w:t>
            </w:r>
          </w:p>
          <w:p w:rsidR="007C0E42" w:rsidRPr="00B96EAE" w:rsidRDefault="007C0E42" w:rsidP="00B96E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EAE">
              <w:rPr>
                <w:rFonts w:ascii="Times New Roman" w:hAnsi="Times New Roman"/>
                <w:sz w:val="24"/>
                <w:szCs w:val="24"/>
                <w:lang w:eastAsia="ru-RU"/>
              </w:rPr>
              <w:t>https://nsportal.ru/nachalnaya-shkola/russkii-yazyk/2019/05/21/znaki-prepinaniya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1.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на тему «Язык — средство общения людей»;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«Можно ли общаться без помощи языка?»;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Коллективное формулирование вывода о языке как основном средстве человеческого общения;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рисунками и текстом как основа анализа особенно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стей ситуаций устного и письменного общения;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ситуацию, когда необходимо воспользоваться письменной речью;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EAE">
              <w:rPr>
                <w:rFonts w:ascii="Times New Roman" w:hAnsi="Times New Roman"/>
                <w:sz w:val="24"/>
                <w:szCs w:val="24"/>
                <w:lang w:eastAsia="ru-RU"/>
              </w:rPr>
              <w:t>https://nsportal.ru/nachalnaya-shkola/russkii-yazyk/2016/09/10/zanimatelnyy-russkiy-yazyk-urok-puteshestvie-ustnaya-i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2.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грамоте;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установление основания для сравнения звуков;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характеризовать (устно) звуки по заданным признакам;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«Отгадай звук» (определение звука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его характери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соотнесение звука (выбирая из ряда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женных) и его качественной характеристики;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группировка звуков по заданному основанию;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оценивание правильности предложенной характеристики звука, нахож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дение допущенных при характеристике ошибок;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</w:t>
            </w:r>
          </w:p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-shkola/russkii-yazyk/2018/12/22/konspekt-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BE2EBF">
              <w:rPr>
                <w:rFonts w:ascii="Times New Roman" w:hAnsi="Times New Roman"/>
                <w:sz w:val="24"/>
                <w:szCs w:val="24"/>
                <w:lang w:eastAsia="ru-RU"/>
              </w:rPr>
              <w:t>izo-risuem-domiki-dlya-skazochnyh-geroev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и гласный звук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. Шипящие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приобретённые в период обучения грамоте;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установление основания для сравнения звуков;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характеризовать (устно) звуки по заданным признакам;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Игра «Отгадай звук» (определение звука по его характери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соотнесение звука (выбирая из ряда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женных) и его качественной характеристики;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группировка звуков по заданному основанию;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оценивание правильности предложенной характеристики звука, нахож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дение допущенных при характеристике ошибок;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Дидактическая игра «Детективы», в ходе игры нужно в ряду предложенных слов находить слова с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заданными характеристиками звукового состава;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"https://nsportal.ru/nachalnaya-"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</w:t>
            </w:r>
          </w:p>
          <w:p w:rsidR="007C0E42" w:rsidRPr="00493AC1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shkola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russkii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yazyk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/2019/08/07/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prezentatsiy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uroku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shipyashchie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soglasnye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zvuki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-1-</w:t>
            </w:r>
            <w:r w:rsidRPr="00BE2E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kl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«Придумай слово с заданным звуком»;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Дифференцированное задание: установление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основания для сравнения звуков;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характеризовать (устно) звуки по заданным признакам;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«Объясняем особенности гласных и соглас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ных звуков»;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«Отгадай звук» (определение звука по его характери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стике);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соотнесение звука (выбирая из ряда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женных) и его качественной характеристики;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группировка звуков по заданному основанию;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Комментированное выполнение задания: оценивание правильности предложенной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характеристики звука, нахож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дение допущенных при характеристике ошибок;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"https://nsportal.ru/nachalnaya-"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</w:t>
            </w:r>
          </w:p>
          <w:p w:rsidR="007C0E42" w:rsidRPr="00493AC1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shkola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russkii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yazyk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/2019/06/21/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prezentatsiya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uroku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rus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skogo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yazyka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-1-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klasse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temu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3.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32A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; слова с буквой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. Функции букв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Мягкий знак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как показатель мягкости предшествующего согласного звука в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звуко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буквенный состав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подбор 1—2 слов к предложенной звуко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бук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венной модели;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«Сравниваем звуковой и буквенный состав слов», в ходе диалога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формулируются выводы о возможных соотношениях звукового и буквенного состава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определение количества слогов в слове, объяс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нение основания для деления слов на слоги;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 в парах: нахождение в тексте слов с заданными характеристиками звукового и слогового состава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о функциях ь (разделительный и показатель мягко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 предшествующего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8B0CE7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</w:t>
            </w:r>
          </w:p>
          <w:p w:rsidR="007C0E42" w:rsidRPr="00732A66" w:rsidRDefault="007C0E42" w:rsidP="008B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shkola/russkii-yazyk/2015/05/03/prezentatsiya-k-uroku-russ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B0CE7">
              <w:rPr>
                <w:rFonts w:ascii="Times New Roman" w:hAnsi="Times New Roman"/>
                <w:sz w:val="24"/>
                <w:szCs w:val="24"/>
                <w:lang w:eastAsia="ru-RU"/>
              </w:rPr>
              <w:t>kogo-yazyka-v-1-klasse-myagkiy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Беседа о функциях ь (разделительный и показатель мягко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 предшествующего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«Кто лучше расскажет о слове», в ходе выполнения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упражнения отрабатывается умение строить устное речевое высказывание об обозначении звуков буква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ми; о звуковом и буквенном составе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"https://nsportal.ru/nachalnaya-"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</w:t>
            </w:r>
          </w:p>
          <w:p w:rsidR="007C0E42" w:rsidRPr="00493AC1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shkola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russkii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yazyk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/2019/01/30/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prezentatsiya</w:t>
            </w: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logo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zvukovoy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analiz</w:t>
            </w:r>
            <w:r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B0C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slov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таблицей: заполнение таблицы примерами слов с разным соотношением количества звуков и букв для каждой из трёх колонок: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количество звуков равно количеству букв, количество звуков меньше количества букв, количество звуков больше количества букв;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определение количества слогов в слове, объяс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нение основания для деления слов на слоги;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нахождение в тексте слов с заданными характеристиками звукового и слогового состава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о функциях ь (разделительный и показатель мягко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сти предшествующего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работа: нахождение в тексте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слов по заданным основаниям (ь обозначает мягкость предшествующего согласного);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ми; о звуковом и буквенном составе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Игра-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«Повтори алфавит»;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"https://nsportal.ru/nachalnaya-"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</w:t>
            </w:r>
          </w:p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shkola/russkii-yazyk/2021/10/11/prezentatsiya-k-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20AF6">
              <w:rPr>
                <w:rFonts w:ascii="Times New Roman" w:hAnsi="Times New Roman"/>
                <w:sz w:val="24"/>
                <w:szCs w:val="24"/>
                <w:lang w:eastAsia="ru-RU"/>
              </w:rPr>
              <w:t>uroku-russkogo-yazyka-v-1-klasse-po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Игровое упражнение «Кто лучше расскажет о слове», в ходе выполнения упражнения отрабатывается умение строить устное речевое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высказывание об обозначении звуков буква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ми; о звуковом и буквенном составе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Игра-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соревнование «Повтори алфавит»;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упражнения «Запиши слова по алфавиту»;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</w:t>
            </w:r>
          </w:p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-shkola/russkii-yazyk/2015/06/14/prezentatsiya-alfavit-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20AF6">
              <w:rPr>
                <w:rFonts w:ascii="Times New Roman" w:hAnsi="Times New Roman"/>
                <w:sz w:val="24"/>
                <w:szCs w:val="24"/>
                <w:lang w:eastAsia="ru-RU"/>
              </w:rPr>
              <w:t>k-uroku-russkogo-yazyka-1-klass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4.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«На какие вопросы могут отвечать слова?»;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«кто?», «что?»;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вопрос«кто?»;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11AF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"https://nsportal.ru/nachalnaya-"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</w:t>
            </w:r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AF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shkola/russkii-yazyk/2021/03/19/slovo-chto-takoe-slo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20AF6">
              <w:rPr>
                <w:rFonts w:ascii="Times New Roman" w:hAnsi="Times New Roman"/>
                <w:sz w:val="24"/>
                <w:szCs w:val="24"/>
                <w:lang w:eastAsia="ru-RU"/>
              </w:rPr>
              <w:t>vo-1-klass-russkiy-yazyk-v-p-kanakina</w:t>
            </w:r>
          </w:p>
          <w:p w:rsidR="007C0E42" w:rsidRDefault="007C0E42" w:rsidP="00820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493AC1" w:rsidRDefault="007C0E42" w:rsidP="00820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E42" w:rsidRPr="00E2776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«На какие вопросы могут отвечать слова?»;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«кто?», «что?»;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группировки слов по заданному признаку: отвечают на вопрос «что?» / отвечают на вопрос«кто?»;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«какой?», «какая?», «какое?», «какие?»;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отвечающих на вопрос «какая?»;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«что делать?», «что сделать?»;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отработка умения задавать к приведённым словам вопросы «что делать?», «что сделать?»;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7C0E42" w:rsidRPr="00493AC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</w:t>
              </w:r>
            </w:hyperlink>
            <w:r w:rsidR="007C0E42" w:rsidRPr="00820AF6">
              <w:rPr>
                <w:rFonts w:ascii="Times New Roman" w:hAnsi="Times New Roman"/>
                <w:sz w:val="24"/>
                <w:szCs w:val="24"/>
                <w:lang w:eastAsia="ru-RU"/>
              </w:rPr>
              <w:t>-yazyk/2017/05/23/prezentatsiya-slova-nazyvayushchie-predmety-priznaki-i</w:t>
            </w:r>
          </w:p>
          <w:p w:rsidR="007C0E42" w:rsidRDefault="007C0E42" w:rsidP="00820A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493AC1" w:rsidRDefault="008D6568" w:rsidP="00820AF6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"~$нструкторрусский%20язык.docx"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493A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https://multiurok.ru/files/urok-</w:t>
            </w:r>
          </w:p>
          <w:p w:rsidR="007C0E42" w:rsidRPr="00820AF6" w:rsidRDefault="007C0E42" w:rsidP="00820AF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93AC1">
              <w:rPr>
                <w:rStyle w:val="a6"/>
                <w:rFonts w:ascii="Times New Roman" w:hAnsi="Times New Roman"/>
                <w:sz w:val="24"/>
                <w:szCs w:val="24"/>
                <w:lang w:val="en-US" w:eastAsia="ru-RU"/>
              </w:rPr>
              <w:t>russkogo-iazyka-v-1-klasse-tema-slova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820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-nazvani.ht</w:t>
            </w:r>
          </w:p>
        </w:tc>
      </w:tr>
      <w:tr w:rsidR="007C0E42" w:rsidRPr="00060B23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«На какие вопросы могут отвечать слова?»;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Наблюдение за словами, отвечающими на вопросы «кто?»,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«что?»;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группировки слов по заданному признаку: отвечают на вопрос «что?» / отвечают на вопрос«кто?»;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«какой?», «какая?», «какое?», «какие?»;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словами, отвечающими на вопросы «что делать?», «что сделать?»;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в парах: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отработка умения задавать к приведённым словам вопросы «что делать?», «что сделать?»;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7C0E42" w:rsidRPr="00493AC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</w:t>
              </w:r>
            </w:hyperlink>
            <w:r w:rsidR="007C0E42"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yazyk/2014/05/11/prezentatsiya-k-uroku-russkogo-yazyka-v-1-klasse-umk</w:t>
            </w:r>
          </w:p>
          <w:p w:rsidR="007C0E42" w:rsidRDefault="008D6568" w:rsidP="00493A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7C0E42" w:rsidRPr="00DA0333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https://multiurok.ru/index</w:t>
              </w:r>
            </w:hyperlink>
            <w:r w:rsidR="007C0E42"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0E42" w:rsidRPr="00493AC1" w:rsidRDefault="008D6568" w:rsidP="00493AC1">
            <w:pPr>
              <w:rPr>
                <w:rStyle w:val="a6"/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fldChar w:fldCharType="begin"/>
            </w:r>
            <w:r w:rsidR="007C0E42"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instrText xml:space="preserve"> HYPERLINK "~$</w:instrText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>нструкторрусский</w:instrText>
            </w:r>
            <w:r w:rsidR="007C0E42"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instrText>%20</w:instrText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>язык</w:instrText>
            </w:r>
            <w:r w:rsidR="007C0E42"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instrText xml:space="preserve">.docx" </w:instrText>
            </w:r>
            <w:r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fldChar w:fldCharType="separate"/>
            </w:r>
            <w:r w:rsidR="007C0E42" w:rsidRPr="00493AC1">
              <w:rPr>
                <w:rStyle w:val="a6"/>
                <w:rFonts w:ascii="Times New Roman" w:hAnsi="Times New Roman"/>
                <w:sz w:val="24"/>
                <w:szCs w:val="24"/>
                <w:lang w:val="fr-FR" w:eastAsia="ru-RU"/>
              </w:rPr>
              <w:t>php/files/urok-43-rechevaia-situatsiia-utochnenie-znacheniia.html</w:t>
            </w:r>
          </w:p>
          <w:p w:rsidR="007C0E42" w:rsidRPr="00CC3B57" w:rsidRDefault="007C0E42" w:rsidP="00493AC1">
            <w:pPr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 w:rsidRPr="00CC3B57">
              <w:rPr>
                <w:rStyle w:val="a6"/>
                <w:rFonts w:ascii="Times New Roman" w:hAnsi="Times New Roman"/>
                <w:sz w:val="24"/>
                <w:szCs w:val="24"/>
                <w:lang w:val="fr-FR" w:eastAsia="ru-RU"/>
              </w:rPr>
              <w:t>https://easyen.ru/load/russkij_jazyk/1</w:t>
            </w:r>
            <w:r w:rsidR="008D6568" w:rsidRPr="00493AC1">
              <w:rPr>
                <w:rFonts w:ascii="Times New Roman" w:hAnsi="Times New Roman"/>
                <w:sz w:val="24"/>
                <w:szCs w:val="24"/>
                <w:lang w:val="fr-FR" w:eastAsia="ru-RU"/>
              </w:rPr>
              <w:fldChar w:fldCharType="end"/>
            </w:r>
            <w:r w:rsidRPr="00CC3B57">
              <w:rPr>
                <w:rFonts w:ascii="Times New Roman" w:hAnsi="Times New Roman"/>
                <w:sz w:val="24"/>
                <w:szCs w:val="24"/>
                <w:lang w:val="fr-FR" w:eastAsia="ru-RU"/>
              </w:rPr>
              <w:t>_klass/urok_izuchenija_novogo_materiala_v_1_klasse_po_teme_rol_slov_v_rechi/380-1-0-7606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5.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схемой предложения: умение читать схему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Совместная работа: составление предложения из набора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493AC1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7C0E42" w:rsidRPr="00493AC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https://infourok.ru/prezentaciya-slovo-i-predlozhenie</w:t>
              </w:r>
            </w:hyperlink>
            <w:r w:rsidR="007C0E42" w:rsidRPr="00493AC1">
              <w:rPr>
                <w:rFonts w:ascii="Times New Roman" w:hAnsi="Times New Roman"/>
                <w:sz w:val="24"/>
                <w:szCs w:val="24"/>
                <w:lang w:eastAsia="ru-RU"/>
              </w:rPr>
              <w:t>-klass-shkola-rossii-1521486.html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со схемой предложения: умение читать схему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составление предложения из набора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восстановление предложения в процессе выбора нужной формы слова, данного в скобках;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сюжетными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картинками и небольшим текстом: выбор фрагментов текста, которые могут быть подписями под каждой из картинок;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EB17B5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7C0E42" w:rsidRPr="00EB17B5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https://infourok.ru/prezentaciya-svyaz-slov</w:t>
              </w:r>
            </w:hyperlink>
            <w:r w:rsidR="007C0E42" w:rsidRPr="00EB17B5">
              <w:rPr>
                <w:rFonts w:ascii="Times New Roman" w:hAnsi="Times New Roman"/>
                <w:sz w:val="24"/>
                <w:szCs w:val="24"/>
                <w:lang w:eastAsia="ru-RU"/>
              </w:rPr>
              <w:t>-v-predlozhenii-1-klass-5120615.html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сюжетными картинками и небольшим текстом: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выбор фрагментов текста, которые могут быть подписями под каждой из картинок;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EB17B5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7C0E42" w:rsidRPr="00EB17B5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https://infourok.ru/material.html?mid=50995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составление предложения из набора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группах: восстановление предложения в процессе выбора нужной формы слова, данного в скобках;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EB17B5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7C0E42" w:rsidRPr="00EB17B5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https://nsportal.ru/nachalnaya-shkola/russkii-</w:t>
              </w:r>
            </w:hyperlink>
            <w:r w:rsidR="007C0E42" w:rsidRPr="00EB17B5">
              <w:rPr>
                <w:rFonts w:ascii="Times New Roman" w:hAnsi="Times New Roman"/>
                <w:sz w:val="24"/>
                <w:szCs w:val="24"/>
                <w:lang w:eastAsia="ru-RU"/>
              </w:rPr>
              <w:t>yazyk/2016/02/19/prezentatsiya-k-urokam-pisma-1-klass-sostavlenie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6. 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жи, ши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(в положении под ударением),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ча, ща, чу, щу;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сочетания </w:t>
            </w:r>
            <w:r w:rsidRPr="00732A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чк, чн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слова с непроверяемыми гласными и согласными (перечень слов в орфографическом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словаре учебника);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словами, сходными по звучанию, но различ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ными по написанию, установление причин возможной ошибки при записи этих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Комментированное выполнение задания: выявление места в слове, где можно допустить ошибку;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Беседа, актуализирующая последовательность действий при списывании;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Орфографический тренинг правильности и аккуратности списывания;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Наблюдение за написанием в предложенных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текстах соб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предложений, включающих собствен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ные имена существительные;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небольшой рассказ, включив в него определённое количество собственных имён существительных;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—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орёл, Снежинка — снежинка, Пушок — пушок и т. д.).;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выбор необходимого знака препинания в конце предложения;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языковым материалом, связанным с перено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сом слов, формулирование на основе наблюдения правила переноса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запись слов с делением для переноса;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D27BC1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"~$нструкторрусский%20язык.docx"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https://urok.1sept.ru/articles/549026</w:t>
            </w: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https://infourok.ru/prezentaciya-po-russkomu-yaziku-na-temu-zaglavnaya-bukva-v-nachale-predlozheniya-klass-307811.html</w:t>
            </w: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https://uchitelya.com/russkiy-yazyk/21629-prezentaciya-zaglavnaya-bukva-v-imenah-sobstvennyh-1-klass.html</w:t>
            </w: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https://nsportal.ru/nachalnaya-shkola/russkii-yazyk/2013/03/23/urok-russkogo-yazyka-v-1-klasse-os-shkola-2100-na-temu</w:t>
            </w: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https://infourok.ru/prezentaciya-po-russkomu-yazyku-na-temu-pravopisanie-glasnyh-posle-shipyashih-v-sochetaniyah-zhi-shi-cha-sha-chu-shu-1-klass-4047388.html</w:t>
            </w: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27BC1" w:rsidRDefault="007C0E42" w:rsidP="00D27BC1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https://infourok.ru/prezentaciya-po-russkomu-yazikunapisanie-slov-s-neproveryaemoy-bukvoy-bezudarnogo-glasnogo-zvuka-klass-2925024.html</w:t>
            </w:r>
          </w:p>
          <w:p w:rsidR="007C0E42" w:rsidRPr="00D27BC1" w:rsidRDefault="007C0E42" w:rsidP="00D27B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C1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https://easyen.ru/load/russkij_jazyk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D27BC1">
              <w:rPr>
                <w:rFonts w:ascii="Times New Roman" w:hAnsi="Times New Roman"/>
                <w:sz w:val="24"/>
                <w:szCs w:val="24"/>
                <w:lang w:eastAsia="ru-RU"/>
              </w:rPr>
              <w:t>/1_klass/intonacija_znaki_prepinanija_v_konce_predlozhenija/380-1-0-12652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запись предложений, включающих собствен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ные имена существительные;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Творческое задание: придумать небольшой рассказ, включив в него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определённое количество собственных имён существительных;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д.).;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выбор необходимого знака препинания в конце предложения;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языковым материалом, связанным с перено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сом слов, формулирование на основе наблюдения правила переноса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запись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слов с делением для переноса;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поиск в тексте слов, которые нельзя переносить;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Орфографический тренинг: отработка правописания сочета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ний жи, ши, ча, ща, чу, щу, осуществление самоконтроля при использовании правил;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Наблюдение за написанием слов с сочетаниями чк, чн, формулирование правила по результатам наблюдения, соотнесение вывода с текстом учебника;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Орфографический тренинг: написание слов с сочетаниями чк, чн;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Проектное задание: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подобрать текст диктанта, который можно использовать для проверки написания сочетаний гласных после шипящих;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7C0E42" w:rsidRPr="00D27BC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https://nsportal.ru/nachalnaya-shkola/russkii</w:t>
              </w:r>
            </w:hyperlink>
            <w:r w:rsidR="007C0E42" w:rsidRPr="00D27BC1">
              <w:rPr>
                <w:rFonts w:ascii="Times New Roman" w:hAnsi="Times New Roman"/>
                <w:sz w:val="24"/>
                <w:szCs w:val="24"/>
                <w:lang w:eastAsia="ru-RU"/>
              </w:rPr>
              <w:t>-yazyk/2020/04/12/rabota-nad-algoritmom-spisyvaniya-predlozheniya-i</w:t>
            </w:r>
          </w:p>
          <w:p w:rsidR="007C0E42" w:rsidRPr="00D27BC1" w:rsidRDefault="008D6568" w:rsidP="00D27B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7C0E42" w:rsidRPr="004A1879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http://naymenok.ru/1-klass-teksty-dl</w:t>
              </w:r>
            </w:hyperlink>
            <w:r w:rsidR="007C0E42" w:rsidRPr="00D27BC1">
              <w:rPr>
                <w:rFonts w:ascii="Times New Roman" w:hAnsi="Times New Roman"/>
                <w:sz w:val="24"/>
                <w:szCs w:val="24"/>
                <w:lang w:eastAsia="ru-RU"/>
              </w:rPr>
              <w:t>ya-spisyvaniya/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Раздел 7. </w:t>
            </w:r>
            <w:r w:rsidRPr="00732A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рисунками, на которых изображены разные ситуа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ции общения (приветствие, прощание, извинение, благодар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диалог, в ходе которого обсуждаются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 вежливого отказа с исполь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7C0E42" w:rsidRPr="004A1879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https://resh.edu.ru/subject/lesson/3581</w:t>
              </w:r>
            </w:hyperlink>
            <w:r w:rsidR="007C0E42" w:rsidRPr="004A1879">
              <w:rPr>
                <w:rFonts w:ascii="Times New Roman" w:hAnsi="Times New Roman"/>
                <w:sz w:val="24"/>
                <w:szCs w:val="24"/>
                <w:lang w:eastAsia="ru-RU"/>
              </w:rPr>
              <w:t>/conspect/</w:t>
            </w:r>
          </w:p>
          <w:p w:rsidR="007C0E42" w:rsidRPr="00D5423F" w:rsidRDefault="008D6568" w:rsidP="00D54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7C0E42" w:rsidRPr="00D5423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  <w:r w:rsidR="007C0E42" w:rsidRPr="00D5423F">
              <w:rPr>
                <w:rFonts w:ascii="Times New Roman" w:hAnsi="Times New Roman"/>
                <w:sz w:val="24"/>
                <w:szCs w:val="24"/>
                <w:lang w:eastAsia="ru-RU"/>
              </w:rPr>
              <w:t>=OkAwKCzua2g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как единица </w:t>
            </w: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речи 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Работа с рисунками,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 которых изображены разные ситуа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ции общения (приветствие, прощание, извинение, благодар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Моделирование речевой ситуации вежливого отказа с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D5423F" w:rsidRDefault="008D6568" w:rsidP="00732A6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="007C0E4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"~$нструкторрусский%20язык.docx"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7C0E42" w:rsidRPr="00D5423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https://resh.edu.ru/subject/lesson/6422/conspect/</w:t>
            </w:r>
          </w:p>
          <w:p w:rsidR="007C0E42" w:rsidRPr="00D5423F" w:rsidRDefault="007C0E42" w:rsidP="00D5423F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5423F" w:rsidRDefault="007C0E42" w:rsidP="00D5423F">
            <w:pPr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D5423F" w:rsidRDefault="007C0E42" w:rsidP="00D54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23F">
              <w:rPr>
                <w:rStyle w:val="a6"/>
                <w:rFonts w:ascii="Times New Roman" w:hAnsi="Times New Roman"/>
                <w:sz w:val="24"/>
                <w:szCs w:val="24"/>
                <w:lang w:eastAsia="ru-RU"/>
              </w:rPr>
              <w:t>https://infourok.ru/predlozhenie-i-tekst</w:t>
            </w:r>
            <w:r w:rsidR="008D6568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D5423F">
              <w:rPr>
                <w:rFonts w:ascii="Times New Roman" w:hAnsi="Times New Roman"/>
                <w:sz w:val="24"/>
                <w:szCs w:val="24"/>
                <w:lang w:eastAsia="ru-RU"/>
              </w:rPr>
              <w:t>-kak-edinica-rechi-klass-713174.html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Моделирование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речевой ситуации вежливого отказа с исполь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D5423F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7C0E42" w:rsidRPr="00D5423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https://infourok.ru/prezentaciya-po-russkomu</w:t>
              </w:r>
            </w:hyperlink>
            <w:r w:rsidR="007C0E42" w:rsidRPr="00D5423F">
              <w:rPr>
                <w:rFonts w:ascii="Times New Roman" w:hAnsi="Times New Roman"/>
                <w:sz w:val="24"/>
                <w:szCs w:val="24"/>
                <w:lang w:eastAsia="ru-RU"/>
              </w:rPr>
              <w:t>-yaziku-na-temu-situaciya-obscheniya-celi-v-obschenii-2919316.html</w:t>
            </w:r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просьбы;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 вежливого отказа с исполь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зованием опорных слов;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сценок, отражающих ситуации выражения просьбы, извинения, вежливого отказа;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D5423F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7C0E42" w:rsidRPr="00D5423F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https://www.youtube.com/watch?v=jqjNdjcb7Bs</w:t>
              </w:r>
            </w:hyperlink>
          </w:p>
        </w:tc>
      </w:tr>
      <w:tr w:rsidR="007C0E42" w:rsidRPr="00F11AFF" w:rsidTr="00732A6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ния извинения;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 xml:space="preserve">Комментированное 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lastRenderedPageBreak/>
              <w:t>выполнение задания: выбор из предло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женного набора этикетных слов, соответствующих заданным ситуациям общения;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Творческое задание: придумать ситуации общения, в кото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рых могут быть употреблены предложенные этикетные слова;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>го этикета в описанных в тексте ситуациях общения;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  <w:t>Работа в группах: оценивание предложенных юмористиче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softHyphen/>
              <w:t xml:space="preserve">ских стихотворений с 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lastRenderedPageBreak/>
              <w:t>точки зрения соблюдения героями стихотворений правил речевого этикета;</w:t>
            </w:r>
            <w:r w:rsidRPr="00732A66">
              <w:rPr>
                <w:rFonts w:ascii="Times New Roman" w:hAnsi="Times New Roman"/>
                <w:sz w:val="24"/>
                <w:szCs w:val="24"/>
                <w:bdr w:val="single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FA74A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7C0E42" w:rsidRPr="00FA74A6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https://multiurok.ru/files/prezentatsiia</w:t>
              </w:r>
            </w:hyperlink>
            <w:r w:rsidR="007C0E42" w:rsidRPr="00FA74A6">
              <w:rPr>
                <w:rFonts w:ascii="Times New Roman" w:hAnsi="Times New Roman"/>
                <w:sz w:val="24"/>
                <w:szCs w:val="24"/>
                <w:lang w:eastAsia="ru-RU"/>
              </w:rPr>
              <w:t>-k-uroku-obucheniia-gramote-1-klass-r.html</w:t>
            </w:r>
          </w:p>
          <w:p w:rsidR="007C0E42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E42" w:rsidRPr="00FA74A6" w:rsidRDefault="008D6568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7C0E42" w:rsidRPr="00FA74A6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https://infourok.ru/tehnologicheskaya-karta</w:t>
              </w:r>
            </w:hyperlink>
            <w:r w:rsidR="007C0E42" w:rsidRPr="00FA74A6">
              <w:rPr>
                <w:rFonts w:ascii="Times New Roman" w:hAnsi="Times New Roman"/>
                <w:sz w:val="24"/>
                <w:szCs w:val="24"/>
                <w:lang w:eastAsia="ru-RU"/>
              </w:rPr>
              <w:t>-po-russkomu-yazyku-ovladenie-normami-rechevogo-etiketa-v-situaciyah-uchebnogo-i-bytovogo-obsheniya-vezhl-4420955.html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E42" w:rsidRPr="00F11AFF" w:rsidTr="00732A6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0E42" w:rsidRPr="00732A66" w:rsidRDefault="007C0E42" w:rsidP="0073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A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УЧЕБНО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-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МЕТОДИЧЕСКОЕ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ОБЕСПЕЧЕНИЕ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ОБРАЗОВАТЕЛЬНОГО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kern w:val="36"/>
          <w:sz w:val="24"/>
          <w:szCs w:val="24"/>
          <w:lang w:eastAsia="ru-RU"/>
        </w:rPr>
        <w:t>ПРОЦЕССА</w:t>
      </w:r>
      <w:r w:rsidRPr="00732A66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 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ОБЯЗАТЕЛЬНЫЕ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УЧЕБНЫЕ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МАТЕРИАЛЫ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ДЛЯ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УЧЕНИКА</w:t>
      </w:r>
    </w:p>
    <w:p w:rsidR="007C0E42" w:rsidRPr="00732A66" w:rsidRDefault="007C0E42" w:rsidP="00732A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Климанова Л.Ф., Макеева С.Г. Бабушкина Т.В., Русский язык. Учебник. 1 класс. Акционерное общество «Издательство «Просвещение»;</w:t>
      </w:r>
    </w:p>
    <w:p w:rsidR="007C0E42" w:rsidRPr="00732A66" w:rsidRDefault="007C0E42" w:rsidP="00732A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Введите свой вариант: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МЕТОДИЧЕСКИЕ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МАТЕРИАЛЫ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ДЛЯ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УЧИТЕЛЯ</w:t>
      </w:r>
    </w:p>
    <w:p w:rsidR="007C0E42" w:rsidRPr="00732A66" w:rsidRDefault="007C0E42" w:rsidP="00732A66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t>1. «Единая коллекция цифровых образовательных ресурсов» - http://school-collektion.edu/ru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2. «Федеральный центр информационных образовательных ресурсов» -http://fcior.edu.ru,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http://eor.edu.ru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3. Каталог образовательных ресурсов сети Интернет для школыhttp://katalog.iot.ru/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4. Библиотека материалов для начальной школыhttp://www.nachalka.com/biblioteka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5.Русский язык. Методическое пособие с поурочными разработками. 1 класс, Климанова Л.Ф.,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Макеева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С.Г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ЦИФРОВЫЕ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ОБРАЗОВАТЕЛЬНЫЕ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РЕСУРСЫ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И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РЕСУРСЫ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СЕТИ</w:t>
      </w:r>
      <w:r w:rsidRPr="00732A66">
        <w:rPr>
          <w:rFonts w:ascii="LiberationSerif" w:hAnsi="LiberationSerif"/>
          <w:b/>
          <w:bCs/>
          <w:caps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lang w:eastAsia="ru-RU"/>
        </w:rPr>
        <w:t>ИНТЕРНЕТ</w:t>
      </w:r>
    </w:p>
    <w:p w:rsidR="007C0E42" w:rsidRPr="00732A66" w:rsidRDefault="007C0E42" w:rsidP="00732A66">
      <w:pPr>
        <w:shd w:val="clear" w:color="auto" w:fill="F7FDF7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A66">
        <w:rPr>
          <w:rFonts w:ascii="Times New Roman" w:hAnsi="Times New Roman"/>
          <w:sz w:val="24"/>
          <w:szCs w:val="24"/>
          <w:lang w:eastAsia="ru-RU"/>
        </w:rPr>
        <w:lastRenderedPageBreak/>
        <w:t>1.Образовательная платформа: Учу.ру https://uchi.ru/teachers/stats/main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2.Образовательная платформа: Российская электронная школа https://resh.edu.ru/</w:t>
      </w:r>
      <w:r w:rsidRPr="00732A66">
        <w:rPr>
          <w:rFonts w:ascii="Times New Roman" w:hAnsi="Times New Roman"/>
          <w:sz w:val="24"/>
          <w:szCs w:val="24"/>
          <w:lang w:eastAsia="ru-RU"/>
        </w:rPr>
        <w:br/>
        <w:t>3.Электронное приложение к учебнику</w:t>
      </w:r>
    </w:p>
    <w:p w:rsidR="007C0E42" w:rsidRPr="00732A66" w:rsidRDefault="007C0E42" w:rsidP="00732A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color w:val="000000"/>
          <w:kern w:val="36"/>
          <w:sz w:val="24"/>
          <w:szCs w:val="24"/>
          <w:lang w:eastAsia="ru-RU"/>
        </w:rPr>
        <w:t>МАТЕРИАЛЬНО</w:t>
      </w:r>
      <w:r w:rsidRPr="00732A66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kern w:val="36"/>
          <w:sz w:val="24"/>
          <w:szCs w:val="24"/>
          <w:lang w:eastAsia="ru-RU"/>
        </w:rPr>
        <w:t>ТЕХНИЧЕСКОЕ</w:t>
      </w:r>
      <w:r w:rsidRPr="00732A66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kern w:val="36"/>
          <w:sz w:val="24"/>
          <w:szCs w:val="24"/>
          <w:lang w:eastAsia="ru-RU"/>
        </w:rPr>
        <w:t>ОБЕСПЕЧЕНИЕ</w:t>
      </w:r>
      <w:r w:rsidRPr="00732A66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kern w:val="36"/>
          <w:sz w:val="24"/>
          <w:szCs w:val="24"/>
          <w:lang w:eastAsia="ru-RU"/>
        </w:rPr>
        <w:t>ОБРАЗОВАТЕЛЬНОГО</w:t>
      </w:r>
      <w:r w:rsidRPr="00732A66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kern w:val="36"/>
          <w:sz w:val="24"/>
          <w:szCs w:val="24"/>
          <w:lang w:eastAsia="ru-RU"/>
        </w:rPr>
        <w:t>ПРОЦЕССА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УЧЕБНОЕ</w:t>
      </w:r>
      <w:r w:rsidRPr="00732A66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ОБОРУДОВАНИЕ</w:t>
      </w:r>
    </w:p>
    <w:p w:rsidR="007C0E42" w:rsidRPr="00732A66" w:rsidRDefault="007C0E42" w:rsidP="00732A66">
      <w:pPr>
        <w:shd w:val="clear" w:color="auto" w:fill="F7FDF7"/>
        <w:spacing w:after="0"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Таблицы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к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основным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разделам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грамматического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материала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,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содержащегося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в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программе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по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русскому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br/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языку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>.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br/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Наборы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сюжетных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(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предметных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)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картинок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в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соответствии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с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тематикой</w:t>
      </w:r>
    </w:p>
    <w:p w:rsidR="007C0E42" w:rsidRPr="00732A66" w:rsidRDefault="007C0E42" w:rsidP="00732A6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ОБОРУДОВАНИЕ</w:t>
      </w:r>
      <w:r w:rsidRPr="00732A66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ДЛЯ</w:t>
      </w:r>
      <w:r w:rsidRPr="00732A66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ПРОВЕДЕНИЯ</w:t>
      </w:r>
      <w:r w:rsidRPr="00732A66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ПРАКТИЧЕСКИХ</w:t>
      </w:r>
      <w:r w:rsidRPr="00732A66">
        <w:rPr>
          <w:rFonts w:ascii="LiberationSerif" w:hAnsi="LiberationSerif"/>
          <w:b/>
          <w:bCs/>
          <w:caps/>
          <w:color w:val="00000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b/>
          <w:bCs/>
          <w:caps/>
          <w:color w:val="000000"/>
          <w:lang w:eastAsia="ru-RU"/>
        </w:rPr>
        <w:t>РАБОТ</w:t>
      </w:r>
    </w:p>
    <w:p w:rsidR="007C0E42" w:rsidRPr="00732A66" w:rsidRDefault="007C0E42" w:rsidP="00732A66">
      <w:pPr>
        <w:shd w:val="clear" w:color="auto" w:fill="F7FDF7"/>
        <w:spacing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1.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Интерактивная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доска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>.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br/>
        <w:t xml:space="preserve">2.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Ноутбук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br/>
        <w:t xml:space="preserve">3.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Классная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магнитная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t xml:space="preserve">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доска</w:t>
      </w:r>
      <w:r w:rsidRPr="00732A66">
        <w:rPr>
          <w:rFonts w:ascii="LiberationSerif" w:hAnsi="LiberationSerif"/>
          <w:color w:val="000000"/>
          <w:sz w:val="20"/>
          <w:szCs w:val="20"/>
          <w:lang w:eastAsia="ru-RU"/>
        </w:rPr>
        <w:br/>
        <w:t xml:space="preserve">4. </w:t>
      </w:r>
      <w:r w:rsidRPr="00732A66">
        <w:rPr>
          <w:rFonts w:ascii="LiberationSerif" w:eastAsia="Times New Roman" w:hAnsi="LiberationSerif" w:hint="eastAsia"/>
          <w:color w:val="000000"/>
          <w:sz w:val="20"/>
          <w:szCs w:val="20"/>
          <w:lang w:eastAsia="ru-RU"/>
        </w:rPr>
        <w:t>Проектор</w:t>
      </w:r>
    </w:p>
    <w:p w:rsidR="007C0E42" w:rsidRDefault="007C0E42"/>
    <w:sectPr w:rsidR="007C0E42" w:rsidSect="00732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6C"/>
    <w:multiLevelType w:val="multilevel"/>
    <w:tmpl w:val="65A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0BF8"/>
    <w:multiLevelType w:val="multilevel"/>
    <w:tmpl w:val="A5A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B7"/>
    <w:rsid w:val="00060B23"/>
    <w:rsid w:val="002042CB"/>
    <w:rsid w:val="003859B1"/>
    <w:rsid w:val="003B2E61"/>
    <w:rsid w:val="00493AC1"/>
    <w:rsid w:val="004A1879"/>
    <w:rsid w:val="00732A66"/>
    <w:rsid w:val="0074183A"/>
    <w:rsid w:val="00774BC2"/>
    <w:rsid w:val="007C0E42"/>
    <w:rsid w:val="007F550F"/>
    <w:rsid w:val="008166EB"/>
    <w:rsid w:val="00820AF6"/>
    <w:rsid w:val="00884F4F"/>
    <w:rsid w:val="008A3A55"/>
    <w:rsid w:val="008B0CE7"/>
    <w:rsid w:val="008D6568"/>
    <w:rsid w:val="00914D83"/>
    <w:rsid w:val="00916F0F"/>
    <w:rsid w:val="009F203C"/>
    <w:rsid w:val="00AA7A06"/>
    <w:rsid w:val="00B13645"/>
    <w:rsid w:val="00B96EAE"/>
    <w:rsid w:val="00BE2EBF"/>
    <w:rsid w:val="00CC3B57"/>
    <w:rsid w:val="00D27BC1"/>
    <w:rsid w:val="00D5423F"/>
    <w:rsid w:val="00DA0333"/>
    <w:rsid w:val="00DF336A"/>
    <w:rsid w:val="00E14A21"/>
    <w:rsid w:val="00E2776F"/>
    <w:rsid w:val="00E35CEF"/>
    <w:rsid w:val="00E378B7"/>
    <w:rsid w:val="00EA4349"/>
    <w:rsid w:val="00EB17B5"/>
    <w:rsid w:val="00F11AFF"/>
    <w:rsid w:val="00FA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32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32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732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A6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32A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732A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732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dgetinline">
    <w:name w:val="_widgetinline"/>
    <w:uiPriority w:val="99"/>
    <w:rsid w:val="00732A66"/>
    <w:rPr>
      <w:rFonts w:cs="Times New Roman"/>
    </w:rPr>
  </w:style>
  <w:style w:type="character" w:styleId="a4">
    <w:name w:val="Strong"/>
    <w:uiPriority w:val="99"/>
    <w:qFormat/>
    <w:rsid w:val="00732A66"/>
    <w:rPr>
      <w:rFonts w:cs="Times New Roman"/>
      <w:b/>
      <w:bCs/>
    </w:rPr>
  </w:style>
  <w:style w:type="character" w:styleId="a5">
    <w:name w:val="Emphasis"/>
    <w:uiPriority w:val="99"/>
    <w:qFormat/>
    <w:rsid w:val="00732A66"/>
    <w:rPr>
      <w:rFonts w:cs="Times New Roman"/>
      <w:i/>
      <w:iCs/>
    </w:rPr>
  </w:style>
  <w:style w:type="character" w:customStyle="1" w:styleId="bold">
    <w:name w:val="bold"/>
    <w:uiPriority w:val="99"/>
    <w:rsid w:val="00732A66"/>
    <w:rPr>
      <w:rFonts w:cs="Times New Roman"/>
    </w:rPr>
  </w:style>
  <w:style w:type="character" w:styleId="a6">
    <w:name w:val="Hyperlink"/>
    <w:uiPriority w:val="99"/>
    <w:rsid w:val="00884F4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884F4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2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0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1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0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654651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2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2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54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2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russkomu-yazyku-na-temu-tvyordye-i-myagkie-soglasnye-zvuki-1-klass-4047296.html" TargetMode="External"/><Relationship Id="rId18" Type="http://schemas.openxmlformats.org/officeDocument/2006/relationships/hyperlink" Target="https://infourok.ru/konspekt-uroka-razvitie-umeniya-orientirovatsya-na-prostranstve-lista-v-tetradi-pismo-ovalov-i-poluovalov-1-klass-5264240.html" TargetMode="External"/><Relationship Id="rId26" Type="http://schemas.openxmlformats.org/officeDocument/2006/relationships/hyperlink" Target="https://infourok.ru/prezentaciya-po-russkomu-yaziku-obuchenie-gramote-na-temualgoritm-spisivaniya-predlozheniya-i-samoproverki-klass-3287869.html" TargetMode="External"/><Relationship Id="rId39" Type="http://schemas.openxmlformats.org/officeDocument/2006/relationships/hyperlink" Target="https://nsportal.ru/nachalnaya-shkola/russkii-yazyk/2012/03/30/prezentatsiya-po-russkomu-yazyku-v-1-klasse-po-teme" TargetMode="External"/><Relationship Id="rId21" Type="http://schemas.openxmlformats.org/officeDocument/2006/relationships/hyperlink" Target="https://infourok.ru/prezentaciya-po-obucheniyu-gramote-pismo-bukv-323719.html" TargetMode="External"/><Relationship Id="rId34" Type="http://schemas.openxmlformats.org/officeDocument/2006/relationships/hyperlink" Target="https://nsportal.ru/nachalnaya-shkola/russkii-yazyk/2019/08/05/urok-russkogo-yazyka-v-1-klasse-pravopisanie-sochetaniy" TargetMode="External"/><Relationship Id="rId42" Type="http://schemas.openxmlformats.org/officeDocument/2006/relationships/hyperlink" Target="https://uchitelya.com/russkiy-yazyk/64303-prezentaciya-perenos-slov-1-klass.html" TargetMode="External"/><Relationship Id="rId47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0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5" Type="http://schemas.openxmlformats.org/officeDocument/2006/relationships/hyperlink" Target="https://www.youtube.com/watch?v=jqjNdjcb7Bs" TargetMode="External"/><Relationship Id="rId7" Type="http://schemas.openxmlformats.org/officeDocument/2006/relationships/hyperlink" Target="https://infourok.ru/prezentaciya-sostavlenie-rasskaza-po-serii-syuzhetnih-kartinok-klass-2836236.html" TargetMode="External"/><Relationship Id="rId12" Type="http://schemas.openxmlformats.org/officeDocument/2006/relationships/hyperlink" Target="https://infourok.ru/prezentaciya-k-uroku-obucheniya-gramote-v-klasse-umk-planeta-znaniy-tema-zvuki-rechi-tvyordie-i-myagkie-zvuki-661634.html" TargetMode="External"/><Relationship Id="rId17" Type="http://schemas.openxmlformats.org/officeDocument/2006/relationships/hyperlink" Target="https://infourok.ru/prezentaciya-po-russkomu-yaziku-delenie-na-slogi-klass-umk-shkola-rossii-3642152.html" TargetMode="External"/><Relationship Id="rId25" Type="http://schemas.openxmlformats.org/officeDocument/2006/relationships/hyperlink" Target="https://nsportal.ru/nachalnaya-shkola/russkii-yazyk/2014/11/28/prezentatsii-k-urokam-obucheniya-gramote-i-pismu-bukvy" TargetMode="External"/><Relationship Id="rId33" Type="http://schemas.openxmlformats.org/officeDocument/2006/relationships/hyperlink" Target="https://nsportal.ru/nachalnaya-shkola/russkii-yazyk/2014/11/28/prezentatsii-k-urokam-obucheniya-gramote-i-pismu-bukvy" TargetMode="External"/><Relationship Id="rId38" Type="http://schemas.openxmlformats.org/officeDocument/2006/relationships/hyperlink" Target="https://nsportal.ru/nachalnaya-shkola/russkii-yazyk/2012/04/20/otkrytyy-urok-po-russkomu-yazyku-1-klass-tema-propisnaya" TargetMode="External"/><Relationship Id="rId46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91;&#1088;&#1086;&#1082;%201%20&#1082;&#1083;&#1072;&#1089;&#1089;%20&#1089;&#1083;&#1086;&#1075;&amp;path=yandex_search&amp;parent-reqid=1656400330568771-10615973422767368107-sas3-0632-00e-sas-l7-balancer-8080-BAL-4174&amp;from_type=vast&amp;filmId=5684550467851427346" TargetMode="External"/><Relationship Id="rId20" Type="http://schemas.openxmlformats.org/officeDocument/2006/relationships/hyperlink" Target="https://infourok.ru/prezentaciya-po-russkomu-yaziku-pismu-na-temu-dlinnaya-naklonnaya-liniya-s-petley-vverhu-i-vnizu-klass-363694.html" TargetMode="External"/><Relationship Id="rId29" Type="http://schemas.openxmlformats.org/officeDocument/2006/relationships/hyperlink" Target="https://www.uchportal.ru/load/46-1-0-29725" TargetMode="External"/><Relationship Id="rId41" Type="http://schemas.openxmlformats.org/officeDocument/2006/relationships/hyperlink" Target="https://infourok.ru/material.html?mid=9837" TargetMode="External"/><Relationship Id="rId54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rok.1sept.ru/articles/638983" TargetMode="External"/><Relationship Id="rId24" Type="http://schemas.openxmlformats.org/officeDocument/2006/relationships/hyperlink" Target="https://nsportal.ru/nachalnaya-shkola/russkii-yazyk/2014/11/28/prezentatsii-k-urokam-obucheniya-gramote-i-pismu-bukvy" TargetMode="External"/><Relationship Id="rId32" Type="http://schemas.openxmlformats.org/officeDocument/2006/relationships/hyperlink" Target="https://nsportal.ru/nachalnaya-shkola/chtenie/2020/03/24/urok-obucheniya-gramote-v-1-klasse-oformlenie-predlozheniy" TargetMode="External"/><Relationship Id="rId37" Type="http://schemas.openxmlformats.org/officeDocument/2006/relationships/hyperlink" Target="https://nsportal.ru/nachalnaya-shkola/russkii-yazyk/2014/11/28/prezentatsii-k-urokam-obucheniya-gramote-i-pismu-bukvy" TargetMode="External"/><Relationship Id="rId40" Type="http://schemas.openxmlformats.org/officeDocument/2006/relationships/hyperlink" Target="https://nsportal.ru/nachalnaya-shkola/russkii-yazyk/2017/08/31/perenos-slov" TargetMode="External"/><Relationship Id="rId45" Type="http://schemas.openxmlformats.org/officeDocument/2006/relationships/hyperlink" Target="https://multiurok.ru/index" TargetMode="External"/><Relationship Id="rId53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ultiurok.ru/files/igry-i-igrovye-uprazhneniia-ispolzuemye-na-zaniati.html" TargetMode="External"/><Relationship Id="rId23" Type="http://schemas.openxmlformats.org/officeDocument/2006/relationships/hyperlink" Target="https://nsportal.ru/nachalnaya-shkola/russkii-yazyk/2014/11/28/prezentatsii-k-urokam-obucheniya-gramote-i-pismu-bukvy" TargetMode="External"/><Relationship Id="rId28" Type="http://schemas.openxmlformats.org/officeDocument/2006/relationships/hyperlink" Target="https://nsportal.ru/nachalnaya-shkola/russkii-yazyk/2014/11/28/prezentatsii-k-urokam-obucheniya-gramote-i-pismu-bukvy" TargetMode="External"/><Relationship Id="rId36" Type="http://schemas.openxmlformats.org/officeDocument/2006/relationships/hyperlink" Target="https://nsportal.ru/nachalnaya-shkola/russkii-yazyk/2019/08/05/urok-russkogo-yazyka-v-1-klasse-pravopisanie-sochetaniy" TargetMode="External"/><Relationship Id="rId49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7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10" Type="http://schemas.openxmlformats.org/officeDocument/2006/relationships/hyperlink" Target="https://infourok.ru/urok-s-prezentaciey-po-literaturnomu-chteniyu-klass-znakomstvo-so-shemoy-zvukovogo-sostava-slova-provedenie-parallelnih-liniy-2256267.html" TargetMode="External"/><Relationship Id="rId19" Type="http://schemas.openxmlformats.org/officeDocument/2006/relationships/hyperlink" Target="https://urok.1sept.ru/articles/598872" TargetMode="External"/><Relationship Id="rId31" Type="http://schemas.openxmlformats.org/officeDocument/2006/relationships/hyperlink" Target="https://nsportal.ru/nachalnaya-shkola/russkii-yazyk/2021/12/15/konspekt-uroka-po-russkomu-yazyku-pismo-pravopisanie-slov" TargetMode="External"/><Relationship Id="rId44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52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logopedicheskogo-zanyatiya-v-klasse-differenciaciya-zvukov-2246498.html" TargetMode="External"/><Relationship Id="rId14" Type="http://schemas.openxmlformats.org/officeDocument/2006/relationships/hyperlink" Target="https://urok.1sept.ru/articles/575188" TargetMode="External"/><Relationship Id="rId22" Type="http://schemas.openxmlformats.org/officeDocument/2006/relationships/hyperlink" Target="https://nsportal.ru/nachalnaya-shkola/russkii-yazyk/2012/04/08/prezentatsiya-k-uroku-pisma-v-1-klasse-pismo-propisnoy" TargetMode="External"/><Relationship Id="rId27" Type="http://schemas.openxmlformats.org/officeDocument/2006/relationships/hyperlink" Target="https://nsportal.ru/nachalnaya-shkola/russkii-yazyk/2015/06/25/prezentatsiya-spisyvanie-s-pechatnogo-teksta" TargetMode="External"/><Relationship Id="rId30" Type="http://schemas.openxmlformats.org/officeDocument/2006/relationships/hyperlink" Target="https://nsportal.ru/nachalnaya-shkola/russkii-yazyk/2014/11/28/prezentatsii-k-urokam-obucheniya-gramote-i-pismu-bukvy" TargetMode="External"/><Relationship Id="rId35" Type="http://schemas.openxmlformats.org/officeDocument/2006/relationships/hyperlink" Target="https://nsportal.ru/nachalnaya-shkola/russkii-yazyk/2014/11/28/prezentatsii-k-urokam-obucheniya-gramote-i-pismu-bukvy" TargetMode="External"/><Relationship Id="rId43" Type="http://schemas.openxmlformats.org/officeDocument/2006/relationships/hyperlink" Target="&#1082;&#1086;&#1085;&#1089;&#1090;&#1088;&#1091;&#1082;&#1090;&#1086;&#1088;&#1088;&#1091;&#1089;&#1089;&#1082;&#1080;&#1081;%20&#1103;&#1079;&#1099;&#1082;.docx" TargetMode="External"/><Relationship Id="rId48" Type="http://schemas.openxmlformats.org/officeDocument/2006/relationships/hyperlink" Target="https://infourok.ru/material.html?mid=50995" TargetMode="External"/><Relationship Id="rId56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8" Type="http://schemas.openxmlformats.org/officeDocument/2006/relationships/hyperlink" Target="https://nsportal.ru/nachalnaya-shkola/chtenie/2014/10/13/zvuki-rechi-1-klass-umk-planeta-znaniy" TargetMode="External"/><Relationship Id="rId51" Type="http://schemas.openxmlformats.org/officeDocument/2006/relationships/hyperlink" Target="~$&#1085;&#1089;&#1090;&#1088;&#1091;&#1082;&#1090;&#1086;&#1088;&#1088;&#1091;&#1089;&#1089;&#1082;&#1080;&#1081;%20&#1103;&#1079;&#1099;&#1082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57</Pages>
  <Words>9909</Words>
  <Characters>56484</Characters>
  <Application>Microsoft Office Word</Application>
  <DocSecurity>0</DocSecurity>
  <Lines>470</Lines>
  <Paragraphs>132</Paragraphs>
  <ScaleCrop>false</ScaleCrop>
  <Company/>
  <LinksUpToDate>false</LinksUpToDate>
  <CharactersWithSpaces>66261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20</cp:revision>
  <dcterms:created xsi:type="dcterms:W3CDTF">2022-06-28T06:16:00Z</dcterms:created>
  <dcterms:modified xsi:type="dcterms:W3CDTF">2022-07-03T18:51:00Z</dcterms:modified>
</cp:coreProperties>
</file>