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35" w:rsidRPr="000B3A35" w:rsidRDefault="000B3A35" w:rsidP="000B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0B3A35" w:rsidRPr="000B3A35" w:rsidRDefault="000B3A35" w:rsidP="000B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 xml:space="preserve"> итоговой контрольной  работы</w:t>
      </w:r>
    </w:p>
    <w:p w:rsidR="000B3A35" w:rsidRPr="000B3A35" w:rsidRDefault="000B3A35" w:rsidP="000B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«Математика» 1 класс</w:t>
      </w:r>
    </w:p>
    <w:p w:rsidR="000B3A35" w:rsidRPr="000B3A35" w:rsidRDefault="000B3A35" w:rsidP="000B3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A35" w:rsidRPr="000B3A35" w:rsidRDefault="000B3A35" w:rsidP="000B3A3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0B3A35" w:rsidRPr="000B3A35" w:rsidRDefault="000B3A35" w:rsidP="000B3A35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Назначение итоговой контрольной работы по предмету – оценить уровень общеобразовательной подготовки </w:t>
      </w:r>
      <w:proofErr w:type="gramStart"/>
      <w:r w:rsidRPr="000B3A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 1 класса в соответствии с требованиями ФГОС НОО  к планируемым результатам образовательного стандарта.</w:t>
      </w:r>
    </w:p>
    <w:p w:rsidR="000B3A35" w:rsidRPr="000B3A35" w:rsidRDefault="000B3A35" w:rsidP="000B3A35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A35" w:rsidRPr="000B3A35" w:rsidRDefault="000B3A35" w:rsidP="000B3A35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>2. Содержание итоговой контрольной работы определяется на основе следующих нормативных документов:</w:t>
      </w:r>
    </w:p>
    <w:p w:rsidR="000B3A35" w:rsidRPr="000B3A35" w:rsidRDefault="000B3A35" w:rsidP="000B3A35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0B3A35" w:rsidRPr="000B3A35" w:rsidRDefault="000B3A35" w:rsidP="000B3A35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0B3A35" w:rsidRPr="000B3A35" w:rsidRDefault="000B3A35" w:rsidP="000B3A35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0B3A35" w:rsidRPr="000B3A35" w:rsidRDefault="000B3A35" w:rsidP="000B3A35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0B3A35" w:rsidRPr="000B3A35" w:rsidRDefault="000B3A35" w:rsidP="000B3A35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итоговой контрольной </w:t>
      </w:r>
      <w:r w:rsidRPr="000B3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0B3A35" w:rsidRPr="000B3A35" w:rsidRDefault="000B3A35" w:rsidP="000B3A35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Всего разработано 2 варианта контрольной </w:t>
      </w:r>
      <w:r w:rsidRPr="000B3A35"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. Каждый включает в себя 5 заданий, различающихся формами и уровнями сложности. В проверочной </w:t>
      </w:r>
      <w:r w:rsidRPr="000B3A35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0B3A35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</w:t>
      </w:r>
    </w:p>
    <w:p w:rsidR="000B3A35" w:rsidRPr="000B3A35" w:rsidRDefault="000B3A35" w:rsidP="000B3A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(1,3, 5);</w:t>
      </w:r>
    </w:p>
    <w:p w:rsidR="000B3A35" w:rsidRPr="000B3A35" w:rsidRDefault="000B3A35" w:rsidP="000B3A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(2,4);</w:t>
      </w:r>
    </w:p>
    <w:p w:rsidR="000B3A35" w:rsidRPr="000B3A35" w:rsidRDefault="000B3A35" w:rsidP="000B3A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1.4.;4.3.;4.4.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3A35" w:rsidRPr="000B3A35" w:rsidTr="000B3A35">
        <w:tc>
          <w:tcPr>
            <w:tcW w:w="2976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0B3A35" w:rsidRPr="000B3A35" w:rsidRDefault="000B3A35" w:rsidP="000B3A3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3A35" w:rsidRPr="000B3A35" w:rsidRDefault="000B3A35" w:rsidP="000B3A35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B3A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Кодификатор предметных результатов </w:t>
      </w:r>
    </w:p>
    <w:p w:rsidR="000B3A35" w:rsidRPr="000B3A35" w:rsidRDefault="000B3A35" w:rsidP="000B3A3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844"/>
      </w:tblGrid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проверяемого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Проверяемые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</w:tr>
      <w:tr w:rsidR="000B3A35" w:rsidRPr="000B3A35" w:rsidTr="000B3A35">
        <w:trPr>
          <w:trHeight w:val="419"/>
        </w:trPr>
        <w:tc>
          <w:tcPr>
            <w:tcW w:w="9571" w:type="dxa"/>
            <w:gridSpan w:val="2"/>
          </w:tcPr>
          <w:p w:rsidR="000B3A35" w:rsidRPr="000B3A35" w:rsidRDefault="000B3A35" w:rsidP="000B3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 </w:t>
            </w:r>
            <w:proofErr w:type="spellStart"/>
            <w:r w:rsidRPr="000B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</w:t>
            </w:r>
            <w:proofErr w:type="spellEnd"/>
            <w:r w:rsidRPr="000B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0B3A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величины</w:t>
            </w:r>
            <w:proofErr w:type="spellEnd"/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знать и использовать единицу длины</w:t>
            </w:r>
            <w:r w:rsidRPr="000B3A3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сантиметр</w:t>
            </w:r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сравнивать два объекта (числа, геометрические фигуры)</w:t>
            </w:r>
          </w:p>
        </w:tc>
      </w:tr>
      <w:tr w:rsidR="000B3A35" w:rsidRPr="000B3A35" w:rsidTr="000B3A35">
        <w:tc>
          <w:tcPr>
            <w:tcW w:w="9571" w:type="dxa"/>
            <w:gridSpan w:val="2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выполнять арифметические действия сложения и вычитания в пределах 20 (устно и письменно) без перехода через десяток</w:t>
            </w:r>
          </w:p>
        </w:tc>
      </w:tr>
      <w:tr w:rsidR="000B3A35" w:rsidRPr="000B3A35" w:rsidTr="000B3A35">
        <w:tc>
          <w:tcPr>
            <w:tcW w:w="9571" w:type="dxa"/>
            <w:gridSpan w:val="2"/>
          </w:tcPr>
          <w:p w:rsidR="000B3A35" w:rsidRPr="000B3A35" w:rsidRDefault="000B3A35" w:rsidP="000B3A35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Текстовые</w:t>
            </w:r>
            <w:proofErr w:type="spellEnd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решать текстовые задачи в одно действие на сложение и вычитание: выделять условие и требование (вопрос</w:t>
            </w:r>
            <w:proofErr w:type="gramEnd"/>
          </w:p>
        </w:tc>
      </w:tr>
      <w:tr w:rsidR="000B3A35" w:rsidRPr="000B3A35" w:rsidTr="000B3A35">
        <w:tc>
          <w:tcPr>
            <w:tcW w:w="9571" w:type="dxa"/>
            <w:gridSpan w:val="2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4. Пространственные отношения и геометрические фигуры</w:t>
            </w:r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распознавать геометрические фигуры: круг, треугольник, прямоугольник (квадрат), отрезок</w:t>
            </w:r>
          </w:p>
        </w:tc>
      </w:tr>
      <w:tr w:rsidR="000B3A35" w:rsidRPr="000B3A35" w:rsidTr="000B3A35">
        <w:tc>
          <w:tcPr>
            <w:tcW w:w="1727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7844" w:type="dxa"/>
          </w:tcPr>
          <w:p w:rsidR="000B3A35" w:rsidRPr="000B3A35" w:rsidRDefault="000B3A35" w:rsidP="000B3A35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устанавливать между объектами соотношения: слева/справа, дальше/ближе, </w:t>
            </w:r>
            <w:proofErr w:type="gramStart"/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между</w:t>
            </w:r>
            <w:proofErr w:type="gramEnd"/>
            <w:r w:rsidRPr="000B3A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перед/за, над/под</w:t>
            </w:r>
          </w:p>
        </w:tc>
      </w:tr>
    </w:tbl>
    <w:p w:rsidR="000B3A35" w:rsidRPr="000B3A35" w:rsidRDefault="000B3A35" w:rsidP="000B3A35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B3A35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0B3A35" w:rsidRPr="000B3A35" w:rsidRDefault="000B3A35" w:rsidP="000B3A35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в 1 классе отводится 4</w:t>
      </w:r>
      <w:r w:rsidR="00230B4A">
        <w:rPr>
          <w:rFonts w:ascii="Times New Roman" w:eastAsia="Calibri" w:hAnsi="Times New Roman" w:cs="Times New Roman"/>
          <w:sz w:val="24"/>
          <w:szCs w:val="24"/>
        </w:rPr>
        <w:t>0</w:t>
      </w:r>
      <w:bookmarkStart w:id="0" w:name="_GoBack"/>
      <w:bookmarkEnd w:id="0"/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0B3A35" w:rsidRPr="000B3A35" w:rsidRDefault="000B3A35" w:rsidP="000B3A35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3A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3A35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0B3A35" w:rsidRPr="000B3A35" w:rsidRDefault="000B3A35" w:rsidP="000B3A35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7C35" w:rsidRPr="000B3A35" w:rsidRDefault="002A7C35">
      <w:pPr>
        <w:rPr>
          <w:rFonts w:ascii="Times New Roman" w:hAnsi="Times New Roman" w:cs="Times New Roman"/>
          <w:sz w:val="24"/>
          <w:szCs w:val="24"/>
        </w:rPr>
      </w:pPr>
    </w:p>
    <w:sectPr w:rsidR="002A7C35" w:rsidRPr="000B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35"/>
    <w:rsid w:val="000B3A35"/>
    <w:rsid w:val="00230B4A"/>
    <w:rsid w:val="002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35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35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2023-06-06T07:46:00Z</dcterms:created>
  <dcterms:modified xsi:type="dcterms:W3CDTF">2023-06-06T09:28:00Z</dcterms:modified>
</cp:coreProperties>
</file>