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19" w:rsidRPr="00857219" w:rsidRDefault="00857219" w:rsidP="00857219">
      <w:pPr>
        <w:spacing w:after="0" w:line="240" w:lineRule="auto"/>
        <w:jc w:val="center"/>
        <w:rPr>
          <w:rFonts w:ascii="Times New Roman" w:eastAsia="Times New Roman" w:hAnsi="Times New Roman" w:cs="Times New Roman"/>
          <w:b/>
          <w:sz w:val="28"/>
          <w:szCs w:val="28"/>
          <w:lang w:eastAsia="ru-RU"/>
        </w:rPr>
      </w:pPr>
      <w:r w:rsidRPr="00857219">
        <w:rPr>
          <w:rFonts w:ascii="Times New Roman" w:eastAsia="Times New Roman" w:hAnsi="Times New Roman" w:cs="Times New Roman"/>
          <w:b/>
          <w:sz w:val="28"/>
          <w:szCs w:val="28"/>
          <w:lang w:eastAsia="ru-RU"/>
        </w:rPr>
        <w:t xml:space="preserve">Заключение </w:t>
      </w:r>
    </w:p>
    <w:p w:rsidR="00F42D82" w:rsidRDefault="00857219" w:rsidP="00857219">
      <w:pPr>
        <w:spacing w:after="0" w:line="240" w:lineRule="auto"/>
        <w:jc w:val="center"/>
        <w:rPr>
          <w:rFonts w:ascii="Times New Roman" w:eastAsia="Times New Roman" w:hAnsi="Times New Roman" w:cs="Times New Roman"/>
          <w:b/>
          <w:sz w:val="28"/>
          <w:szCs w:val="28"/>
          <w:lang w:eastAsia="ru-RU"/>
        </w:rPr>
      </w:pPr>
      <w:r w:rsidRPr="00857219">
        <w:rPr>
          <w:rFonts w:ascii="Times New Roman" w:eastAsia="Times New Roman" w:hAnsi="Times New Roman" w:cs="Times New Roman"/>
          <w:b/>
          <w:sz w:val="28"/>
          <w:szCs w:val="28"/>
          <w:lang w:eastAsia="ru-RU"/>
        </w:rPr>
        <w:t xml:space="preserve">по результатам обследования </w:t>
      </w:r>
      <w:proofErr w:type="spellStart"/>
      <w:r w:rsidR="00F46563">
        <w:rPr>
          <w:rFonts w:ascii="Times New Roman" w:eastAsia="Times New Roman" w:hAnsi="Times New Roman" w:cs="Times New Roman"/>
          <w:b/>
          <w:sz w:val="28"/>
          <w:szCs w:val="28"/>
          <w:lang w:eastAsia="ru-RU"/>
        </w:rPr>
        <w:t>с</w:t>
      </w:r>
      <w:r w:rsidRPr="00857219">
        <w:rPr>
          <w:rFonts w:ascii="Times New Roman" w:eastAsia="Times New Roman" w:hAnsi="Times New Roman" w:cs="Times New Roman"/>
          <w:b/>
          <w:sz w:val="28"/>
          <w:szCs w:val="28"/>
          <w:lang w:eastAsia="ru-RU"/>
        </w:rPr>
        <w:t>формирован</w:t>
      </w:r>
      <w:r w:rsidR="00F46563">
        <w:rPr>
          <w:rFonts w:ascii="Times New Roman" w:eastAsia="Times New Roman" w:hAnsi="Times New Roman" w:cs="Times New Roman"/>
          <w:b/>
          <w:sz w:val="28"/>
          <w:szCs w:val="28"/>
          <w:lang w:eastAsia="ru-RU"/>
        </w:rPr>
        <w:t>ности</w:t>
      </w:r>
      <w:proofErr w:type="spellEnd"/>
      <w:r w:rsidR="00F46563">
        <w:rPr>
          <w:rFonts w:ascii="Times New Roman" w:eastAsia="Times New Roman" w:hAnsi="Times New Roman" w:cs="Times New Roman"/>
          <w:b/>
          <w:sz w:val="28"/>
          <w:szCs w:val="28"/>
          <w:lang w:eastAsia="ru-RU"/>
        </w:rPr>
        <w:t xml:space="preserve"> </w:t>
      </w:r>
      <w:proofErr w:type="spellStart"/>
      <w:r w:rsidRPr="00857219">
        <w:rPr>
          <w:rFonts w:ascii="Times New Roman" w:eastAsia="Times New Roman" w:hAnsi="Times New Roman" w:cs="Times New Roman"/>
          <w:b/>
          <w:sz w:val="28"/>
          <w:szCs w:val="28"/>
          <w:lang w:eastAsia="ru-RU"/>
        </w:rPr>
        <w:t>метапредметных</w:t>
      </w:r>
      <w:proofErr w:type="spellEnd"/>
      <w:r w:rsidRPr="00857219">
        <w:rPr>
          <w:rFonts w:ascii="Times New Roman" w:eastAsia="Times New Roman" w:hAnsi="Times New Roman" w:cs="Times New Roman"/>
          <w:b/>
          <w:sz w:val="28"/>
          <w:szCs w:val="28"/>
          <w:lang w:eastAsia="ru-RU"/>
        </w:rPr>
        <w:t xml:space="preserve"> </w:t>
      </w:r>
      <w:r w:rsidR="00F46563">
        <w:rPr>
          <w:rFonts w:ascii="Times New Roman" w:eastAsia="Times New Roman" w:hAnsi="Times New Roman" w:cs="Times New Roman"/>
          <w:b/>
          <w:sz w:val="28"/>
          <w:szCs w:val="28"/>
          <w:lang w:eastAsia="ru-RU"/>
        </w:rPr>
        <w:t>умений</w:t>
      </w:r>
      <w:r w:rsidRPr="00857219">
        <w:rPr>
          <w:rFonts w:ascii="Times New Roman" w:eastAsia="Times New Roman" w:hAnsi="Times New Roman" w:cs="Times New Roman"/>
          <w:b/>
          <w:sz w:val="28"/>
          <w:szCs w:val="28"/>
          <w:lang w:eastAsia="ru-RU"/>
        </w:rPr>
        <w:t xml:space="preserve"> обучающихся </w:t>
      </w:r>
      <w:r w:rsidR="00F42D82">
        <w:rPr>
          <w:rFonts w:ascii="Times New Roman" w:eastAsia="Times New Roman" w:hAnsi="Times New Roman" w:cs="Times New Roman"/>
          <w:b/>
          <w:sz w:val="28"/>
          <w:szCs w:val="28"/>
          <w:lang w:eastAsia="ru-RU"/>
        </w:rPr>
        <w:t>6 «В» СК</w:t>
      </w:r>
      <w:r w:rsidRPr="00857219">
        <w:rPr>
          <w:rFonts w:ascii="Times New Roman" w:eastAsia="Times New Roman" w:hAnsi="Times New Roman" w:cs="Times New Roman"/>
          <w:b/>
          <w:sz w:val="28"/>
          <w:szCs w:val="28"/>
          <w:lang w:eastAsia="ru-RU"/>
        </w:rPr>
        <w:t xml:space="preserve"> класс</w:t>
      </w:r>
      <w:r w:rsidR="00F42D82">
        <w:rPr>
          <w:rFonts w:ascii="Times New Roman" w:eastAsia="Times New Roman" w:hAnsi="Times New Roman" w:cs="Times New Roman"/>
          <w:b/>
          <w:sz w:val="28"/>
          <w:szCs w:val="28"/>
          <w:lang w:eastAsia="ru-RU"/>
        </w:rPr>
        <w:t>а</w:t>
      </w:r>
    </w:p>
    <w:p w:rsidR="00857219" w:rsidRPr="00857219" w:rsidRDefault="00857219" w:rsidP="00857219">
      <w:pPr>
        <w:spacing w:after="0" w:line="240" w:lineRule="auto"/>
        <w:jc w:val="center"/>
        <w:rPr>
          <w:rFonts w:ascii="Times New Roman" w:eastAsia="Times New Roman" w:hAnsi="Times New Roman" w:cs="Times New Roman"/>
          <w:b/>
          <w:sz w:val="28"/>
          <w:szCs w:val="28"/>
          <w:lang w:eastAsia="ru-RU"/>
        </w:rPr>
      </w:pPr>
      <w:r w:rsidRPr="00857219">
        <w:rPr>
          <w:rFonts w:ascii="Times New Roman" w:eastAsia="Times New Roman" w:hAnsi="Times New Roman" w:cs="Times New Roman"/>
          <w:b/>
          <w:sz w:val="28"/>
          <w:szCs w:val="28"/>
          <w:lang w:eastAsia="ru-RU"/>
        </w:rPr>
        <w:t xml:space="preserve"> МОУ СШ № 9 </w:t>
      </w:r>
      <w:bookmarkStart w:id="0" w:name="_GoBack"/>
      <w:bookmarkEnd w:id="0"/>
    </w:p>
    <w:p w:rsidR="00857219" w:rsidRPr="00857219" w:rsidRDefault="00F42D82" w:rsidP="008572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май </w:t>
      </w:r>
      <w:r w:rsidR="00857219" w:rsidRPr="00857219">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00857219" w:rsidRPr="00857219">
        <w:rPr>
          <w:rFonts w:ascii="Times New Roman" w:eastAsia="Times New Roman" w:hAnsi="Times New Roman" w:cs="Times New Roman"/>
          <w:b/>
          <w:sz w:val="28"/>
          <w:szCs w:val="28"/>
          <w:lang w:eastAsia="ru-RU"/>
        </w:rPr>
        <w:t xml:space="preserve"> г. </w:t>
      </w: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p>
    <w:p w:rsidR="00857219" w:rsidRPr="00857219" w:rsidRDefault="00857219" w:rsidP="00857219">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b/>
          <w:sz w:val="24"/>
          <w:szCs w:val="24"/>
          <w:lang w:eastAsia="ru-RU"/>
        </w:rPr>
        <w:t>Причина обследования:</w:t>
      </w:r>
      <w:r w:rsidRPr="00857219">
        <w:rPr>
          <w:rFonts w:ascii="Times New Roman" w:eastAsia="Times New Roman" w:hAnsi="Times New Roman" w:cs="Times New Roman"/>
          <w:sz w:val="24"/>
          <w:szCs w:val="24"/>
          <w:lang w:eastAsia="ru-RU"/>
        </w:rPr>
        <w:t xml:space="preserve"> психолого-педагогическое сопровождение обучающихся в условиях</w:t>
      </w:r>
      <w:r w:rsidR="00F42D82">
        <w:rPr>
          <w:rFonts w:ascii="Times New Roman" w:eastAsia="Times New Roman" w:hAnsi="Times New Roman" w:cs="Times New Roman"/>
          <w:sz w:val="24"/>
          <w:szCs w:val="24"/>
          <w:lang w:eastAsia="ru-RU"/>
        </w:rPr>
        <w:t xml:space="preserve"> реализации ИОМ</w:t>
      </w:r>
      <w:r w:rsidRPr="00857219">
        <w:rPr>
          <w:rFonts w:ascii="Times New Roman" w:eastAsia="Times New Roman" w:hAnsi="Times New Roman" w:cs="Times New Roman"/>
          <w:sz w:val="24"/>
          <w:szCs w:val="24"/>
          <w:lang w:eastAsia="ru-RU"/>
        </w:rPr>
        <w:t>.</w:t>
      </w:r>
      <w:proofErr w:type="gramEnd"/>
    </w:p>
    <w:p w:rsidR="00857219" w:rsidRPr="00857219" w:rsidRDefault="00857219" w:rsidP="0085721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4"/>
          <w:szCs w:val="24"/>
          <w:lang w:eastAsia="ru-RU"/>
        </w:rPr>
        <w:t>Цель исследования:</w:t>
      </w:r>
      <w:r w:rsidRPr="00857219">
        <w:rPr>
          <w:rFonts w:ascii="Times New Roman" w:eastAsia="Times New Roman" w:hAnsi="Times New Roman" w:cs="Times New Roman"/>
          <w:sz w:val="24"/>
          <w:szCs w:val="24"/>
          <w:lang w:eastAsia="ru-RU"/>
        </w:rPr>
        <w:t xml:space="preserve"> </w:t>
      </w:r>
      <w:r w:rsidR="00F42D82">
        <w:rPr>
          <w:rFonts w:ascii="Times New Roman" w:eastAsia="Times New Roman" w:hAnsi="Times New Roman" w:cs="Times New Roman"/>
          <w:sz w:val="24"/>
          <w:szCs w:val="24"/>
          <w:lang w:eastAsia="ru-RU"/>
        </w:rPr>
        <w:t xml:space="preserve">отслеживание </w:t>
      </w:r>
      <w:proofErr w:type="spellStart"/>
      <w:r w:rsidR="00F42D82">
        <w:rPr>
          <w:rFonts w:ascii="Times New Roman" w:eastAsia="Times New Roman" w:hAnsi="Times New Roman" w:cs="Times New Roman"/>
          <w:sz w:val="24"/>
          <w:szCs w:val="24"/>
          <w:lang w:eastAsia="ru-RU"/>
        </w:rPr>
        <w:t>с</w:t>
      </w:r>
      <w:r w:rsidRPr="00857219">
        <w:rPr>
          <w:rFonts w:ascii="Times New Roman" w:eastAsia="Times New Roman" w:hAnsi="Times New Roman" w:cs="Times New Roman"/>
          <w:sz w:val="24"/>
          <w:szCs w:val="24"/>
          <w:lang w:eastAsia="ru-RU"/>
        </w:rPr>
        <w:t>формирован</w:t>
      </w:r>
      <w:r w:rsidR="00F42D82">
        <w:rPr>
          <w:rFonts w:ascii="Times New Roman" w:eastAsia="Times New Roman" w:hAnsi="Times New Roman" w:cs="Times New Roman"/>
          <w:sz w:val="24"/>
          <w:szCs w:val="24"/>
          <w:lang w:eastAsia="ru-RU"/>
        </w:rPr>
        <w:t>ности</w:t>
      </w:r>
      <w:proofErr w:type="spellEnd"/>
      <w:r w:rsidRPr="00857219">
        <w:rPr>
          <w:rFonts w:ascii="Times New Roman" w:eastAsia="Times New Roman" w:hAnsi="Times New Roman" w:cs="Times New Roman"/>
          <w:sz w:val="24"/>
          <w:szCs w:val="24"/>
          <w:lang w:eastAsia="ru-RU"/>
        </w:rPr>
        <w:t xml:space="preserve"> </w:t>
      </w:r>
      <w:proofErr w:type="spellStart"/>
      <w:r w:rsidRPr="00857219">
        <w:rPr>
          <w:rFonts w:ascii="Times New Roman" w:eastAsia="Times New Roman" w:hAnsi="Times New Roman" w:cs="Times New Roman"/>
          <w:sz w:val="24"/>
          <w:szCs w:val="24"/>
          <w:lang w:eastAsia="ru-RU"/>
        </w:rPr>
        <w:t>метапредметных</w:t>
      </w:r>
      <w:proofErr w:type="spellEnd"/>
      <w:r w:rsidRPr="00857219">
        <w:rPr>
          <w:rFonts w:ascii="Times New Roman" w:eastAsia="Times New Roman" w:hAnsi="Times New Roman" w:cs="Times New Roman"/>
          <w:sz w:val="24"/>
          <w:szCs w:val="24"/>
          <w:lang w:eastAsia="ru-RU"/>
        </w:rPr>
        <w:t xml:space="preserve"> </w:t>
      </w:r>
      <w:r w:rsidR="00F42D82">
        <w:rPr>
          <w:rFonts w:ascii="Times New Roman" w:eastAsia="Times New Roman" w:hAnsi="Times New Roman" w:cs="Times New Roman"/>
          <w:sz w:val="24"/>
          <w:szCs w:val="24"/>
          <w:lang w:eastAsia="ru-RU"/>
        </w:rPr>
        <w:t xml:space="preserve">умений </w:t>
      </w:r>
      <w:r w:rsidRPr="00857219">
        <w:rPr>
          <w:rFonts w:ascii="Times New Roman" w:eastAsia="Times New Roman" w:hAnsi="Times New Roman" w:cs="Times New Roman"/>
          <w:sz w:val="24"/>
          <w:szCs w:val="24"/>
          <w:lang w:eastAsia="ru-RU"/>
        </w:rPr>
        <w:t xml:space="preserve">обучающихся </w:t>
      </w:r>
      <w:r w:rsidR="00F42D82">
        <w:rPr>
          <w:rFonts w:ascii="Times New Roman" w:eastAsia="Times New Roman" w:hAnsi="Times New Roman" w:cs="Times New Roman"/>
          <w:sz w:val="24"/>
          <w:szCs w:val="24"/>
          <w:lang w:eastAsia="ru-RU"/>
        </w:rPr>
        <w:t>6 «В» СК</w:t>
      </w:r>
      <w:r w:rsidRPr="00857219">
        <w:rPr>
          <w:rFonts w:ascii="Times New Roman" w:eastAsia="Times New Roman" w:hAnsi="Times New Roman" w:cs="Times New Roman"/>
          <w:sz w:val="24"/>
          <w:szCs w:val="24"/>
          <w:lang w:eastAsia="ru-RU"/>
        </w:rPr>
        <w:t xml:space="preserve"> класс</w:t>
      </w:r>
      <w:r w:rsidR="00F42D82">
        <w:rPr>
          <w:rFonts w:ascii="Times New Roman" w:eastAsia="Times New Roman" w:hAnsi="Times New Roman" w:cs="Times New Roman"/>
          <w:sz w:val="24"/>
          <w:szCs w:val="24"/>
          <w:lang w:eastAsia="ru-RU"/>
        </w:rPr>
        <w:t>а</w:t>
      </w:r>
      <w:r w:rsidRPr="00857219">
        <w:rPr>
          <w:rFonts w:ascii="Times New Roman" w:eastAsia="Times New Roman" w:hAnsi="Times New Roman" w:cs="Times New Roman"/>
          <w:sz w:val="24"/>
          <w:szCs w:val="24"/>
          <w:lang w:eastAsia="ru-RU"/>
        </w:rPr>
        <w:t>.</w:t>
      </w:r>
    </w:p>
    <w:p w:rsidR="00857219" w:rsidRPr="00857219" w:rsidRDefault="00857219" w:rsidP="00857219">
      <w:pPr>
        <w:numPr>
          <w:ilvl w:val="0"/>
          <w:numId w:val="1"/>
        </w:numPr>
        <w:spacing w:after="0" w:line="240" w:lineRule="auto"/>
        <w:contextualSpacing/>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Методики:</w:t>
      </w:r>
    </w:p>
    <w:tbl>
      <w:tblPr>
        <w:tblW w:w="1052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543"/>
        <w:gridCol w:w="2127"/>
        <w:gridCol w:w="4110"/>
      </w:tblGrid>
      <w:tr w:rsidR="00857219" w:rsidRPr="00857219" w:rsidTr="00857219">
        <w:tc>
          <w:tcPr>
            <w:tcW w:w="741" w:type="dxa"/>
          </w:tcPr>
          <w:p w:rsidR="00857219" w:rsidRPr="00857219" w:rsidRDefault="00857219" w:rsidP="00857219">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c>
          <w:tcPr>
            <w:tcW w:w="3543" w:type="dxa"/>
          </w:tcPr>
          <w:p w:rsidR="00857219" w:rsidRPr="00857219" w:rsidRDefault="00857219" w:rsidP="00857219">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Название методики</w:t>
            </w:r>
          </w:p>
        </w:tc>
        <w:tc>
          <w:tcPr>
            <w:tcW w:w="2127" w:type="dxa"/>
          </w:tcPr>
          <w:p w:rsidR="00857219" w:rsidRPr="00857219" w:rsidRDefault="00857219" w:rsidP="00857219">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Автор</w:t>
            </w:r>
          </w:p>
        </w:tc>
        <w:tc>
          <w:tcPr>
            <w:tcW w:w="4110" w:type="dxa"/>
          </w:tcPr>
          <w:p w:rsidR="00857219" w:rsidRPr="00857219" w:rsidRDefault="00857219" w:rsidP="00857219">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Исследуемая функция</w:t>
            </w:r>
          </w:p>
        </w:tc>
      </w:tr>
      <w:tr w:rsidR="00857219" w:rsidRPr="00857219" w:rsidTr="00857219">
        <w:tc>
          <w:tcPr>
            <w:tcW w:w="741" w:type="dxa"/>
          </w:tcPr>
          <w:p w:rsidR="00857219" w:rsidRPr="00857219" w:rsidRDefault="00857219" w:rsidP="00857219">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3543"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Оценка школьной мотивации (Методика диагностики мотивации учения и эмоционального отношения к учению)</w:t>
            </w:r>
          </w:p>
        </w:tc>
        <w:tc>
          <w:tcPr>
            <w:tcW w:w="2127"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модификация А. Д. Андреевой</w:t>
            </w:r>
          </w:p>
        </w:tc>
        <w:tc>
          <w:tcPr>
            <w:tcW w:w="4110"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Мотивационные предпочтения в учебной деятельности</w:t>
            </w:r>
          </w:p>
        </w:tc>
      </w:tr>
      <w:tr w:rsidR="00857219" w:rsidRPr="00857219" w:rsidTr="00857219">
        <w:tc>
          <w:tcPr>
            <w:tcW w:w="741" w:type="dxa"/>
          </w:tcPr>
          <w:p w:rsidR="00857219" w:rsidRPr="00857219" w:rsidRDefault="00857219" w:rsidP="00857219">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3543"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Опросник «Самооценка»</w:t>
            </w:r>
          </w:p>
        </w:tc>
        <w:tc>
          <w:tcPr>
            <w:tcW w:w="2127"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tc>
        <w:tc>
          <w:tcPr>
            <w:tcW w:w="4110"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Самооценка </w:t>
            </w:r>
          </w:p>
        </w:tc>
      </w:tr>
      <w:tr w:rsidR="00857219" w:rsidRPr="00857219" w:rsidTr="00857219">
        <w:tc>
          <w:tcPr>
            <w:tcW w:w="741" w:type="dxa"/>
          </w:tcPr>
          <w:p w:rsidR="00857219" w:rsidRPr="00857219" w:rsidRDefault="00857219" w:rsidP="00857219">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3543"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Тест личностного роста</w:t>
            </w:r>
          </w:p>
        </w:tc>
        <w:tc>
          <w:tcPr>
            <w:tcW w:w="2127"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Степанов  П.В.,  Григорьев  Д.В.,  Кулешова  И</w:t>
            </w:r>
            <w:proofErr w:type="gramStart"/>
            <w:r w:rsidRPr="00857219">
              <w:rPr>
                <w:rFonts w:ascii="Times New Roman" w:eastAsia="Times New Roman" w:hAnsi="Times New Roman" w:cs="Times New Roman"/>
                <w:sz w:val="24"/>
                <w:szCs w:val="24"/>
                <w:lang w:eastAsia="ru-RU"/>
              </w:rPr>
              <w:t>,В</w:t>
            </w:r>
            <w:proofErr w:type="gramEnd"/>
            <w:r w:rsidRPr="00857219">
              <w:rPr>
                <w:rFonts w:ascii="Times New Roman" w:eastAsia="Times New Roman" w:hAnsi="Times New Roman" w:cs="Times New Roman"/>
                <w:sz w:val="24"/>
                <w:szCs w:val="24"/>
                <w:lang w:eastAsia="ru-RU"/>
              </w:rPr>
              <w:t>.  Диагностика  и</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мониторинг  процесса  воспитания  в  школе</w:t>
            </w:r>
            <w:proofErr w:type="gramStart"/>
            <w:r w:rsidRPr="00857219">
              <w:rPr>
                <w:rFonts w:ascii="Times New Roman" w:eastAsia="Times New Roman" w:hAnsi="Times New Roman" w:cs="Times New Roman"/>
                <w:sz w:val="24"/>
                <w:szCs w:val="24"/>
                <w:lang w:eastAsia="ru-RU"/>
              </w:rPr>
              <w:t xml:space="preserve"> /  П</w:t>
            </w:r>
            <w:proofErr w:type="gramEnd"/>
            <w:r w:rsidRPr="00857219">
              <w:rPr>
                <w:rFonts w:ascii="Times New Roman" w:eastAsia="Times New Roman" w:hAnsi="Times New Roman" w:cs="Times New Roman"/>
                <w:sz w:val="24"/>
                <w:szCs w:val="24"/>
                <w:lang w:eastAsia="ru-RU"/>
              </w:rPr>
              <w:t xml:space="preserve">од  ред.  </w:t>
            </w:r>
            <w:proofErr w:type="spellStart"/>
            <w:r w:rsidRPr="00857219">
              <w:rPr>
                <w:rFonts w:ascii="Times New Roman" w:eastAsia="Times New Roman" w:hAnsi="Times New Roman" w:cs="Times New Roman"/>
                <w:sz w:val="24"/>
                <w:szCs w:val="24"/>
                <w:lang w:eastAsia="ru-RU"/>
              </w:rPr>
              <w:t>Н.Л.Се-ливановой</w:t>
            </w:r>
            <w:proofErr w:type="spellEnd"/>
            <w:r w:rsidRPr="00857219">
              <w:rPr>
                <w:rFonts w:ascii="Times New Roman" w:eastAsia="Times New Roman" w:hAnsi="Times New Roman" w:cs="Times New Roman"/>
                <w:sz w:val="24"/>
                <w:szCs w:val="24"/>
                <w:lang w:eastAsia="ru-RU"/>
              </w:rPr>
              <w:t xml:space="preserve">, </w:t>
            </w:r>
            <w:proofErr w:type="spellStart"/>
            <w:r w:rsidRPr="00857219">
              <w:rPr>
                <w:rFonts w:ascii="Times New Roman" w:eastAsia="Times New Roman" w:hAnsi="Times New Roman" w:cs="Times New Roman"/>
                <w:sz w:val="24"/>
                <w:szCs w:val="24"/>
                <w:lang w:eastAsia="ru-RU"/>
              </w:rPr>
              <w:t>В.М.Лизинского</w:t>
            </w:r>
            <w:proofErr w:type="spellEnd"/>
            <w:r w:rsidRPr="00857219">
              <w:rPr>
                <w:rFonts w:ascii="Times New Roman" w:eastAsia="Times New Roman" w:hAnsi="Times New Roman" w:cs="Times New Roman"/>
                <w:sz w:val="24"/>
                <w:szCs w:val="24"/>
                <w:lang w:eastAsia="ru-RU"/>
              </w:rPr>
              <w:t>. - М.; АПК и ПРО, 2003. - 83 с.</w:t>
            </w:r>
          </w:p>
        </w:tc>
        <w:tc>
          <w:tcPr>
            <w:tcW w:w="4110"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Характер отношений школьника </w:t>
            </w:r>
            <w:proofErr w:type="gramStart"/>
            <w:r w:rsidRPr="00857219">
              <w:rPr>
                <w:rFonts w:ascii="Times New Roman" w:eastAsia="Times New Roman" w:hAnsi="Times New Roman" w:cs="Times New Roman"/>
                <w:sz w:val="24"/>
                <w:szCs w:val="24"/>
                <w:lang w:eastAsia="ru-RU"/>
              </w:rPr>
              <w:t>к</w:t>
            </w:r>
            <w:proofErr w:type="gramEnd"/>
            <w:r w:rsidRPr="00857219">
              <w:rPr>
                <w:rFonts w:ascii="Times New Roman" w:eastAsia="Times New Roman" w:hAnsi="Times New Roman" w:cs="Times New Roman"/>
                <w:sz w:val="24"/>
                <w:szCs w:val="24"/>
                <w:lang w:eastAsia="ru-RU"/>
              </w:rPr>
              <w:t>:</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Семье - Уважение семейных традиций, гордость за свой род, свою фамилию</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Отечеству - Гражданственность, патриотизм</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Земле - Любовь к природе, бережное отношение к её богатствам</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Миру - Миротворчество и неприятие насилия, пацифизм</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Труду - Трудолюбие, стремление </w:t>
            </w:r>
            <w:proofErr w:type="gramStart"/>
            <w:r w:rsidRPr="00857219">
              <w:rPr>
                <w:rFonts w:ascii="Times New Roman" w:eastAsia="Times New Roman" w:hAnsi="Times New Roman" w:cs="Times New Roman"/>
                <w:sz w:val="24"/>
                <w:szCs w:val="24"/>
                <w:lang w:eastAsia="ru-RU"/>
              </w:rPr>
              <w:t>к</w:t>
            </w:r>
            <w:proofErr w:type="gramEnd"/>
          </w:p>
          <w:p w:rsidR="00857219" w:rsidRPr="00857219" w:rsidRDefault="00857219" w:rsidP="00857219">
            <w:pPr>
              <w:spacing w:after="0" w:line="240" w:lineRule="auto"/>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творчеству</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Культуре - Интеллигентность</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Знаниям - Любознательность</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Человеку - Гуманность</w:t>
            </w:r>
          </w:p>
          <w:p w:rsidR="00857219" w:rsidRPr="00857219" w:rsidRDefault="00857219" w:rsidP="00857219">
            <w:pPr>
              <w:numPr>
                <w:ilvl w:val="0"/>
                <w:numId w:val="3"/>
              </w:numPr>
              <w:spacing w:after="0" w:line="240" w:lineRule="auto"/>
              <w:ind w:left="288" w:hanging="283"/>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Человеку как другому - Альтруизм</w:t>
            </w:r>
          </w:p>
          <w:p w:rsidR="00857219" w:rsidRPr="00857219" w:rsidRDefault="00857219" w:rsidP="00857219">
            <w:pPr>
              <w:numPr>
                <w:ilvl w:val="0"/>
                <w:numId w:val="3"/>
              </w:numPr>
              <w:spacing w:after="0" w:line="240" w:lineRule="auto"/>
              <w:ind w:left="459" w:hanging="284"/>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Человеку как представителю другой национальности - Толерантность</w:t>
            </w:r>
          </w:p>
          <w:p w:rsidR="00857219" w:rsidRPr="00857219" w:rsidRDefault="00857219" w:rsidP="00857219">
            <w:pPr>
              <w:numPr>
                <w:ilvl w:val="0"/>
                <w:numId w:val="3"/>
              </w:numPr>
              <w:spacing w:after="0" w:line="240" w:lineRule="auto"/>
              <w:ind w:left="288" w:hanging="255"/>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Своему телесному Я – Забота о своём здоровье, стремление вести здоровый образ жизни</w:t>
            </w:r>
          </w:p>
          <w:p w:rsidR="00857219" w:rsidRPr="00857219" w:rsidRDefault="00857219" w:rsidP="00857219">
            <w:pPr>
              <w:numPr>
                <w:ilvl w:val="0"/>
                <w:numId w:val="3"/>
              </w:numPr>
              <w:spacing w:after="0" w:line="240" w:lineRule="auto"/>
              <w:ind w:left="288" w:hanging="255"/>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Своему внутреннему миру, душевному Я - </w:t>
            </w:r>
            <w:proofErr w:type="spellStart"/>
            <w:r w:rsidRPr="00857219">
              <w:rPr>
                <w:rFonts w:ascii="Times New Roman" w:eastAsia="Times New Roman" w:hAnsi="Times New Roman" w:cs="Times New Roman"/>
                <w:sz w:val="24"/>
                <w:szCs w:val="24"/>
                <w:lang w:eastAsia="ru-RU"/>
              </w:rPr>
              <w:t>Самопринятие</w:t>
            </w:r>
            <w:proofErr w:type="spellEnd"/>
            <w:r w:rsidRPr="00857219">
              <w:rPr>
                <w:rFonts w:ascii="Times New Roman" w:eastAsia="Times New Roman" w:hAnsi="Times New Roman" w:cs="Times New Roman"/>
                <w:sz w:val="24"/>
                <w:szCs w:val="24"/>
                <w:lang w:eastAsia="ru-RU"/>
              </w:rPr>
              <w:t xml:space="preserve"> и душевное здоровье</w:t>
            </w:r>
          </w:p>
          <w:p w:rsidR="00857219" w:rsidRPr="00857219" w:rsidRDefault="00857219" w:rsidP="00857219">
            <w:pPr>
              <w:numPr>
                <w:ilvl w:val="0"/>
                <w:numId w:val="3"/>
              </w:numPr>
              <w:spacing w:after="0" w:line="240" w:lineRule="auto"/>
              <w:ind w:left="288" w:hanging="255"/>
              <w:contextualSpacing/>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sz w:val="24"/>
                <w:szCs w:val="24"/>
                <w:lang w:eastAsia="ru-RU"/>
              </w:rPr>
              <w:t>Духовному</w:t>
            </w:r>
            <w:proofErr w:type="gramEnd"/>
            <w:r w:rsidRPr="00857219">
              <w:rPr>
                <w:rFonts w:ascii="Times New Roman" w:eastAsia="Times New Roman" w:hAnsi="Times New Roman" w:cs="Times New Roman"/>
                <w:sz w:val="24"/>
                <w:szCs w:val="24"/>
                <w:lang w:eastAsia="ru-RU"/>
              </w:rPr>
              <w:t xml:space="preserve"> Я - Свобода как главная характеристика духовного бытия человека, включающая самостоятельность, самоопределение,  самореализацию человека</w:t>
            </w:r>
          </w:p>
        </w:tc>
      </w:tr>
      <w:tr w:rsidR="00857219" w:rsidRPr="00857219" w:rsidTr="00857219">
        <w:tc>
          <w:tcPr>
            <w:tcW w:w="741" w:type="dxa"/>
          </w:tcPr>
          <w:p w:rsidR="00857219" w:rsidRPr="00857219" w:rsidRDefault="00857219" w:rsidP="00857219">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3543"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Тест </w:t>
            </w:r>
            <w:proofErr w:type="spellStart"/>
            <w:r w:rsidRPr="00857219">
              <w:rPr>
                <w:rFonts w:ascii="Times New Roman" w:eastAsia="Times New Roman" w:hAnsi="Times New Roman" w:cs="Times New Roman"/>
                <w:sz w:val="24"/>
                <w:szCs w:val="24"/>
                <w:lang w:eastAsia="ru-RU"/>
              </w:rPr>
              <w:t>Перелесни</w:t>
            </w:r>
            <w:proofErr w:type="spellEnd"/>
          </w:p>
        </w:tc>
        <w:tc>
          <w:tcPr>
            <w:tcW w:w="2127"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Любовь </w:t>
            </w:r>
            <w:proofErr w:type="spellStart"/>
            <w:r w:rsidRPr="00857219">
              <w:rPr>
                <w:rFonts w:ascii="Times New Roman" w:eastAsia="Times New Roman" w:hAnsi="Times New Roman" w:cs="Times New Roman"/>
                <w:sz w:val="24"/>
                <w:szCs w:val="24"/>
                <w:lang w:eastAsia="ru-RU"/>
              </w:rPr>
              <w:t>Переслени</w:t>
            </w:r>
            <w:proofErr w:type="spellEnd"/>
            <w:r w:rsidRPr="00857219">
              <w:rPr>
                <w:rFonts w:ascii="Times New Roman" w:eastAsia="Times New Roman" w:hAnsi="Times New Roman" w:cs="Times New Roman"/>
                <w:sz w:val="24"/>
                <w:szCs w:val="24"/>
                <w:lang w:eastAsia="ru-RU"/>
              </w:rPr>
              <w:t xml:space="preserve">, Татьяна </w:t>
            </w:r>
            <w:proofErr w:type="spellStart"/>
            <w:r w:rsidRPr="00857219">
              <w:rPr>
                <w:rFonts w:ascii="Times New Roman" w:eastAsia="Times New Roman" w:hAnsi="Times New Roman" w:cs="Times New Roman"/>
                <w:sz w:val="24"/>
                <w:szCs w:val="24"/>
                <w:lang w:eastAsia="ru-RU"/>
              </w:rPr>
              <w:t>Фотекова</w:t>
            </w:r>
            <w:proofErr w:type="spellEnd"/>
          </w:p>
        </w:tc>
        <w:tc>
          <w:tcPr>
            <w:tcW w:w="4110" w:type="dxa"/>
          </w:tcPr>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изучение </w:t>
            </w:r>
            <w:proofErr w:type="spellStart"/>
            <w:r w:rsidRPr="00857219">
              <w:rPr>
                <w:rFonts w:ascii="Times New Roman" w:eastAsia="Times New Roman" w:hAnsi="Times New Roman" w:cs="Times New Roman"/>
                <w:sz w:val="24"/>
                <w:szCs w:val="24"/>
                <w:lang w:eastAsia="ru-RU"/>
              </w:rPr>
              <w:t>сформированности</w:t>
            </w:r>
            <w:proofErr w:type="spellEnd"/>
            <w:r w:rsidRPr="00857219">
              <w:rPr>
                <w:rFonts w:ascii="Times New Roman" w:eastAsia="Times New Roman" w:hAnsi="Times New Roman" w:cs="Times New Roman"/>
                <w:sz w:val="24"/>
                <w:szCs w:val="24"/>
                <w:lang w:eastAsia="ru-RU"/>
              </w:rPr>
              <w:t xml:space="preserve"> словесно-логического мышления как одной из составляющих</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познавательных УУД:</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lastRenderedPageBreak/>
              <w:t xml:space="preserve">I </w:t>
            </w:r>
            <w:proofErr w:type="spellStart"/>
            <w:r w:rsidRPr="00857219">
              <w:rPr>
                <w:rFonts w:ascii="Times New Roman" w:eastAsia="Times New Roman" w:hAnsi="Times New Roman" w:cs="Times New Roman"/>
                <w:sz w:val="24"/>
                <w:szCs w:val="24"/>
                <w:lang w:eastAsia="ru-RU"/>
              </w:rPr>
              <w:t>субтест</w:t>
            </w:r>
            <w:proofErr w:type="spellEnd"/>
            <w:r w:rsidRPr="00857219">
              <w:rPr>
                <w:rFonts w:ascii="Times New Roman" w:eastAsia="Times New Roman" w:hAnsi="Times New Roman" w:cs="Times New Roman"/>
                <w:sz w:val="24"/>
                <w:szCs w:val="24"/>
                <w:lang w:eastAsia="ru-RU"/>
              </w:rPr>
              <w:t xml:space="preserve"> </w:t>
            </w:r>
            <w:proofErr w:type="gramStart"/>
            <w:r w:rsidRPr="00857219">
              <w:rPr>
                <w:rFonts w:ascii="Times New Roman" w:eastAsia="Times New Roman" w:hAnsi="Times New Roman" w:cs="Times New Roman"/>
                <w:sz w:val="24"/>
                <w:szCs w:val="24"/>
                <w:lang w:eastAsia="ru-RU"/>
              </w:rPr>
              <w:t>направлен</w:t>
            </w:r>
            <w:proofErr w:type="gramEnd"/>
            <w:r w:rsidRPr="00857219">
              <w:rPr>
                <w:rFonts w:ascii="Times New Roman" w:eastAsia="Times New Roman" w:hAnsi="Times New Roman" w:cs="Times New Roman"/>
                <w:sz w:val="24"/>
                <w:szCs w:val="24"/>
                <w:lang w:eastAsia="ru-RU"/>
              </w:rPr>
              <w:t xml:space="preserve"> на выявление общей осведомленности ребенка.</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II </w:t>
            </w:r>
            <w:proofErr w:type="spellStart"/>
            <w:r w:rsidRPr="00857219">
              <w:rPr>
                <w:rFonts w:ascii="Times New Roman" w:eastAsia="Times New Roman" w:hAnsi="Times New Roman" w:cs="Times New Roman"/>
                <w:sz w:val="24"/>
                <w:szCs w:val="24"/>
                <w:lang w:eastAsia="ru-RU"/>
              </w:rPr>
              <w:t>субтест</w:t>
            </w:r>
            <w:proofErr w:type="spellEnd"/>
            <w:r w:rsidRPr="00857219">
              <w:rPr>
                <w:rFonts w:ascii="Times New Roman" w:eastAsia="Times New Roman" w:hAnsi="Times New Roman" w:cs="Times New Roman"/>
                <w:sz w:val="24"/>
                <w:szCs w:val="24"/>
                <w:lang w:eastAsia="ru-RU"/>
              </w:rPr>
              <w:t xml:space="preserve"> — на выявление </w:t>
            </w:r>
            <w:proofErr w:type="spellStart"/>
            <w:r w:rsidRPr="00857219">
              <w:rPr>
                <w:rFonts w:ascii="Times New Roman" w:eastAsia="Times New Roman" w:hAnsi="Times New Roman" w:cs="Times New Roman"/>
                <w:sz w:val="24"/>
                <w:szCs w:val="24"/>
                <w:lang w:eastAsia="ru-RU"/>
              </w:rPr>
              <w:t>сформированности</w:t>
            </w:r>
            <w:proofErr w:type="spellEnd"/>
            <w:r w:rsidRPr="00857219">
              <w:rPr>
                <w:rFonts w:ascii="Times New Roman" w:eastAsia="Times New Roman" w:hAnsi="Times New Roman" w:cs="Times New Roman"/>
                <w:sz w:val="24"/>
                <w:szCs w:val="24"/>
                <w:lang w:eastAsia="ru-RU"/>
              </w:rPr>
              <w:t xml:space="preserve"> логического действия (классификации), способности к абстрагированию.</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III </w:t>
            </w:r>
            <w:proofErr w:type="spellStart"/>
            <w:r w:rsidRPr="00857219">
              <w:rPr>
                <w:rFonts w:ascii="Times New Roman" w:eastAsia="Times New Roman" w:hAnsi="Times New Roman" w:cs="Times New Roman"/>
                <w:sz w:val="24"/>
                <w:szCs w:val="24"/>
                <w:lang w:eastAsia="ru-RU"/>
              </w:rPr>
              <w:t>субтест</w:t>
            </w:r>
            <w:proofErr w:type="spellEnd"/>
            <w:r w:rsidRPr="00857219">
              <w:rPr>
                <w:rFonts w:ascii="Times New Roman" w:eastAsia="Times New Roman" w:hAnsi="Times New Roman" w:cs="Times New Roman"/>
                <w:sz w:val="24"/>
                <w:szCs w:val="24"/>
                <w:lang w:eastAsia="ru-RU"/>
              </w:rPr>
              <w:t xml:space="preserve"> — на выявление </w:t>
            </w:r>
            <w:proofErr w:type="spellStart"/>
            <w:r w:rsidRPr="00857219">
              <w:rPr>
                <w:rFonts w:ascii="Times New Roman" w:eastAsia="Times New Roman" w:hAnsi="Times New Roman" w:cs="Times New Roman"/>
                <w:sz w:val="24"/>
                <w:szCs w:val="24"/>
                <w:lang w:eastAsia="ru-RU"/>
              </w:rPr>
              <w:t>сформированности</w:t>
            </w:r>
            <w:proofErr w:type="spellEnd"/>
            <w:r w:rsidRPr="00857219">
              <w:rPr>
                <w:rFonts w:ascii="Times New Roman" w:eastAsia="Times New Roman" w:hAnsi="Times New Roman" w:cs="Times New Roman"/>
                <w:sz w:val="24"/>
                <w:szCs w:val="24"/>
                <w:lang w:eastAsia="ru-RU"/>
              </w:rPr>
              <w:t xml:space="preserve"> логического действия, «умозаключения по аналогии».</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IV </w:t>
            </w:r>
            <w:proofErr w:type="spellStart"/>
            <w:r w:rsidRPr="00857219">
              <w:rPr>
                <w:rFonts w:ascii="Times New Roman" w:eastAsia="Times New Roman" w:hAnsi="Times New Roman" w:cs="Times New Roman"/>
                <w:sz w:val="24"/>
                <w:szCs w:val="24"/>
                <w:lang w:eastAsia="ru-RU"/>
              </w:rPr>
              <w:t>субтест</w:t>
            </w:r>
            <w:proofErr w:type="spellEnd"/>
            <w:r w:rsidRPr="00857219">
              <w:rPr>
                <w:rFonts w:ascii="Times New Roman" w:eastAsia="Times New Roman" w:hAnsi="Times New Roman" w:cs="Times New Roman"/>
                <w:sz w:val="24"/>
                <w:szCs w:val="24"/>
                <w:lang w:eastAsia="ru-RU"/>
              </w:rPr>
              <w:t xml:space="preserve"> — на выявление умения подводить два понятия под общую категорию, обобщать.</w:t>
            </w:r>
          </w:p>
        </w:tc>
      </w:tr>
    </w:tbl>
    <w:p w:rsidR="00857219" w:rsidRPr="00857219" w:rsidRDefault="00857219" w:rsidP="0085721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lastRenderedPageBreak/>
        <w:t xml:space="preserve">Сроки проведения обследования: </w:t>
      </w:r>
      <w:r>
        <w:rPr>
          <w:rFonts w:ascii="Times New Roman" w:eastAsia="Times New Roman" w:hAnsi="Times New Roman" w:cs="Times New Roman"/>
          <w:sz w:val="24"/>
          <w:szCs w:val="24"/>
          <w:lang w:eastAsia="ru-RU"/>
        </w:rPr>
        <w:t>апрель</w:t>
      </w:r>
      <w:r w:rsidR="00F42D82">
        <w:rPr>
          <w:rFonts w:ascii="Times New Roman" w:eastAsia="Times New Roman" w:hAnsi="Times New Roman" w:cs="Times New Roman"/>
          <w:sz w:val="24"/>
          <w:szCs w:val="24"/>
          <w:lang w:eastAsia="ru-RU"/>
        </w:rPr>
        <w:t>-май</w:t>
      </w:r>
      <w:r w:rsidRPr="00857219">
        <w:rPr>
          <w:rFonts w:ascii="Times New Roman" w:eastAsia="Times New Roman" w:hAnsi="Times New Roman" w:cs="Times New Roman"/>
          <w:sz w:val="24"/>
          <w:szCs w:val="24"/>
          <w:lang w:eastAsia="ru-RU"/>
        </w:rPr>
        <w:t xml:space="preserve"> 201</w:t>
      </w:r>
      <w:r w:rsidR="00F42D82">
        <w:rPr>
          <w:rFonts w:ascii="Times New Roman" w:eastAsia="Times New Roman" w:hAnsi="Times New Roman" w:cs="Times New Roman"/>
          <w:sz w:val="24"/>
          <w:szCs w:val="24"/>
          <w:lang w:eastAsia="ru-RU"/>
        </w:rPr>
        <w:t>9</w:t>
      </w:r>
      <w:r w:rsidRPr="00857219">
        <w:rPr>
          <w:rFonts w:ascii="Times New Roman" w:eastAsia="Times New Roman" w:hAnsi="Times New Roman" w:cs="Times New Roman"/>
          <w:sz w:val="24"/>
          <w:szCs w:val="24"/>
          <w:lang w:eastAsia="ru-RU"/>
        </w:rPr>
        <w:t xml:space="preserve"> г.</w:t>
      </w:r>
    </w:p>
    <w:p w:rsidR="00857219" w:rsidRPr="00F42D82" w:rsidRDefault="00857219" w:rsidP="00F42D8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Количество испытуемых: </w:t>
      </w:r>
      <w:r w:rsidR="00F42D82">
        <w:rPr>
          <w:rFonts w:ascii="Times New Roman" w:eastAsia="Times New Roman" w:hAnsi="Times New Roman" w:cs="Times New Roman"/>
          <w:sz w:val="24"/>
          <w:szCs w:val="24"/>
          <w:lang w:eastAsia="ru-RU"/>
        </w:rPr>
        <w:t>13</w:t>
      </w:r>
      <w:r w:rsidRPr="00857219">
        <w:rPr>
          <w:rFonts w:ascii="Times New Roman" w:eastAsia="Times New Roman" w:hAnsi="Times New Roman" w:cs="Times New Roman"/>
          <w:color w:val="FF0000"/>
          <w:sz w:val="24"/>
          <w:szCs w:val="24"/>
          <w:lang w:eastAsia="ru-RU"/>
        </w:rPr>
        <w:t xml:space="preserve"> </w:t>
      </w:r>
      <w:r w:rsidRPr="00857219">
        <w:rPr>
          <w:rFonts w:ascii="Times New Roman" w:eastAsia="Times New Roman" w:hAnsi="Times New Roman" w:cs="Times New Roman"/>
          <w:sz w:val="24"/>
          <w:szCs w:val="24"/>
          <w:lang w:eastAsia="ru-RU"/>
        </w:rPr>
        <w:t>обучающихся.</w:t>
      </w:r>
      <w:r w:rsidRPr="00F42D82">
        <w:rPr>
          <w:rFonts w:ascii="Times New Roman" w:eastAsia="Times New Roman" w:hAnsi="Times New Roman" w:cs="Times New Roman"/>
          <w:sz w:val="24"/>
          <w:szCs w:val="24"/>
          <w:lang w:eastAsia="ru-RU"/>
        </w:rPr>
        <w:t xml:space="preserve"> </w:t>
      </w:r>
    </w:p>
    <w:p w:rsidR="00857219" w:rsidRPr="00857219" w:rsidRDefault="00857219" w:rsidP="0085721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Результаты исследования: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sectPr w:rsidR="00857219" w:rsidRPr="00857219" w:rsidSect="00857219">
          <w:footerReference w:type="default" r:id="rId8"/>
          <w:pgSz w:w="11906" w:h="16838"/>
          <w:pgMar w:top="720" w:right="720" w:bottom="720" w:left="720" w:header="708" w:footer="708" w:gutter="0"/>
          <w:cols w:space="708"/>
          <w:titlePg/>
          <w:docGrid w:linePitch="360"/>
        </w:sect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lastRenderedPageBreak/>
        <w:t xml:space="preserve">Результаты исследования представлены в табл. № </w:t>
      </w:r>
      <w:r w:rsidR="00F42D82">
        <w:rPr>
          <w:rFonts w:ascii="Times New Roman" w:eastAsia="Times New Roman" w:hAnsi="Times New Roman" w:cs="Times New Roman"/>
          <w:sz w:val="24"/>
          <w:szCs w:val="24"/>
          <w:lang w:eastAsia="ru-RU"/>
        </w:rPr>
        <w:t>1</w:t>
      </w:r>
    </w:p>
    <w:p w:rsidR="008B238C" w:rsidRPr="00857219" w:rsidRDefault="008B238C" w:rsidP="00857219">
      <w:pPr>
        <w:spacing w:after="0" w:line="240" w:lineRule="auto"/>
        <w:jc w:val="right"/>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709"/>
        <w:gridCol w:w="850"/>
        <w:gridCol w:w="850"/>
        <w:gridCol w:w="709"/>
        <w:gridCol w:w="567"/>
        <w:gridCol w:w="567"/>
        <w:gridCol w:w="567"/>
        <w:gridCol w:w="567"/>
        <w:gridCol w:w="567"/>
        <w:gridCol w:w="566"/>
        <w:gridCol w:w="567"/>
        <w:gridCol w:w="567"/>
        <w:gridCol w:w="567"/>
        <w:gridCol w:w="709"/>
        <w:gridCol w:w="567"/>
        <w:gridCol w:w="567"/>
        <w:gridCol w:w="567"/>
        <w:gridCol w:w="567"/>
        <w:gridCol w:w="711"/>
      </w:tblGrid>
      <w:tr w:rsidR="006E6DF2" w:rsidRPr="00857219" w:rsidTr="006E6DF2">
        <w:tc>
          <w:tcPr>
            <w:tcW w:w="14885" w:type="dxa"/>
            <w:gridSpan w:val="21"/>
          </w:tcPr>
          <w:p w:rsidR="006E6DF2" w:rsidRPr="00857219" w:rsidRDefault="006E6DF2" w:rsidP="006E6DF2">
            <w:pPr>
              <w:spacing w:after="0" w:line="240" w:lineRule="auto"/>
              <w:jc w:val="center"/>
              <w:rPr>
                <w:rFonts w:ascii="Times New Roman" w:eastAsia="Times New Roman" w:hAnsi="Times New Roman" w:cs="Times New Roman"/>
                <w:b/>
                <w:sz w:val="24"/>
                <w:szCs w:val="24"/>
                <w:lang w:eastAsia="ru-RU"/>
              </w:rPr>
            </w:pPr>
            <w:proofErr w:type="spellStart"/>
            <w:r w:rsidRPr="00857219">
              <w:rPr>
                <w:rFonts w:ascii="Times New Roman" w:eastAsia="Times New Roman" w:hAnsi="Times New Roman" w:cs="Times New Roman"/>
                <w:b/>
                <w:sz w:val="24"/>
                <w:szCs w:val="24"/>
                <w:lang w:eastAsia="ru-RU"/>
              </w:rPr>
              <w:t>Метапредметные</w:t>
            </w:r>
            <w:proofErr w:type="spellEnd"/>
            <w:r w:rsidRPr="00857219">
              <w:rPr>
                <w:rFonts w:ascii="Times New Roman" w:eastAsia="Times New Roman" w:hAnsi="Times New Roman" w:cs="Times New Roman"/>
                <w:b/>
                <w:sz w:val="24"/>
                <w:szCs w:val="24"/>
                <w:lang w:eastAsia="ru-RU"/>
              </w:rPr>
              <w:t xml:space="preserve"> и личностные результаты</w:t>
            </w:r>
          </w:p>
        </w:tc>
      </w:tr>
      <w:tr w:rsidR="006E6DF2" w:rsidRPr="00857219" w:rsidTr="006E6DF2">
        <w:tc>
          <w:tcPr>
            <w:tcW w:w="2127" w:type="dxa"/>
            <w:vMerge w:val="restart"/>
          </w:tcPr>
          <w:p w:rsidR="006E6DF2" w:rsidRPr="00857219" w:rsidRDefault="00416CE7" w:rsidP="00416CE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w:t>
            </w:r>
            <w:r w:rsidR="006E6DF2" w:rsidRPr="00857219">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Р</w:t>
            </w:r>
          </w:p>
        </w:tc>
        <w:tc>
          <w:tcPr>
            <w:tcW w:w="1559" w:type="dxa"/>
            <w:gridSpan w:val="2"/>
            <w:vMerge w:val="restart"/>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Уровень мотивации</w:t>
            </w:r>
          </w:p>
        </w:tc>
        <w:tc>
          <w:tcPr>
            <w:tcW w:w="1700" w:type="dxa"/>
            <w:gridSpan w:val="2"/>
          </w:tcPr>
          <w:p w:rsidR="006E6DF2" w:rsidRPr="00857219" w:rsidRDefault="006E6DF2" w:rsidP="006E6DF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САМООЦЕНКА</w:t>
            </w:r>
          </w:p>
        </w:tc>
        <w:tc>
          <w:tcPr>
            <w:tcW w:w="1276" w:type="dxa"/>
            <w:gridSpan w:val="2"/>
            <w:vMerge w:val="restart"/>
          </w:tcPr>
          <w:p w:rsidR="006E6DF2" w:rsidRPr="00857219" w:rsidRDefault="006E6DF2" w:rsidP="006E6DF2">
            <w:pPr>
              <w:spacing w:after="0" w:line="240" w:lineRule="auto"/>
              <w:jc w:val="center"/>
              <w:rPr>
                <w:rFonts w:ascii="Times New Roman" w:eastAsia="Times New Roman" w:hAnsi="Times New Roman" w:cs="Times New Roman"/>
                <w:b/>
                <w:sz w:val="24"/>
                <w:szCs w:val="24"/>
                <w:lang w:eastAsia="ru-RU"/>
              </w:rPr>
            </w:pPr>
            <w:proofErr w:type="spellStart"/>
            <w:r w:rsidRPr="00353354">
              <w:rPr>
                <w:rFonts w:ascii="Times New Roman" w:eastAsia="Times New Roman" w:hAnsi="Times New Roman" w:cs="Times New Roman"/>
                <w:b/>
                <w:sz w:val="24"/>
                <w:szCs w:val="24"/>
                <w:lang w:eastAsia="ru-RU"/>
              </w:rPr>
              <w:t>Коммуникаат</w:t>
            </w:r>
            <w:proofErr w:type="spellEnd"/>
            <w:r w:rsidRPr="00353354">
              <w:rPr>
                <w:rFonts w:ascii="Times New Roman" w:eastAsia="Times New Roman" w:hAnsi="Times New Roman" w:cs="Times New Roman"/>
                <w:b/>
                <w:sz w:val="24"/>
                <w:szCs w:val="24"/>
                <w:lang w:eastAsia="ru-RU"/>
              </w:rPr>
              <w:t xml:space="preserve"> УУД</w:t>
            </w:r>
          </w:p>
        </w:tc>
        <w:tc>
          <w:tcPr>
            <w:tcW w:w="4535" w:type="dxa"/>
            <w:gridSpan w:val="8"/>
          </w:tcPr>
          <w:p w:rsidR="006E6DF2" w:rsidRPr="00857219" w:rsidRDefault="006E6DF2" w:rsidP="006E6DF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Тест </w:t>
            </w:r>
            <w:proofErr w:type="spellStart"/>
            <w:r w:rsidRPr="00857219">
              <w:rPr>
                <w:rFonts w:ascii="Times New Roman" w:eastAsia="Times New Roman" w:hAnsi="Times New Roman" w:cs="Times New Roman"/>
                <w:b/>
                <w:sz w:val="24"/>
                <w:szCs w:val="24"/>
                <w:lang w:eastAsia="ru-RU"/>
              </w:rPr>
              <w:t>Перелесни</w:t>
            </w:r>
            <w:proofErr w:type="spellEnd"/>
            <w:r w:rsidRPr="00857219">
              <w:rPr>
                <w:rFonts w:ascii="Times New Roman" w:eastAsia="Times New Roman" w:hAnsi="Times New Roman" w:cs="Times New Roman"/>
                <w:b/>
                <w:sz w:val="24"/>
                <w:szCs w:val="24"/>
                <w:lang w:eastAsia="ru-RU"/>
              </w:rPr>
              <w:t xml:space="preserve"> (</w:t>
            </w:r>
            <w:proofErr w:type="spellStart"/>
            <w:r w:rsidRPr="00857219">
              <w:rPr>
                <w:rFonts w:ascii="Times New Roman" w:eastAsia="Times New Roman" w:hAnsi="Times New Roman" w:cs="Times New Roman"/>
                <w:b/>
                <w:sz w:val="24"/>
                <w:szCs w:val="24"/>
                <w:lang w:eastAsia="ru-RU"/>
              </w:rPr>
              <w:t>субтесты</w:t>
            </w:r>
            <w:proofErr w:type="spellEnd"/>
            <w:r w:rsidRPr="00857219">
              <w:rPr>
                <w:rFonts w:ascii="Times New Roman" w:eastAsia="Times New Roman" w:hAnsi="Times New Roman" w:cs="Times New Roman"/>
                <w:b/>
                <w:sz w:val="24"/>
                <w:szCs w:val="24"/>
                <w:lang w:eastAsia="ru-RU"/>
              </w:rPr>
              <w:t>)</w:t>
            </w:r>
          </w:p>
        </w:tc>
        <w:tc>
          <w:tcPr>
            <w:tcW w:w="1276" w:type="dxa"/>
            <w:gridSpan w:val="2"/>
            <w:vMerge w:val="restart"/>
          </w:tcPr>
          <w:p w:rsidR="006E6DF2" w:rsidRPr="00857219" w:rsidRDefault="006E6DF2" w:rsidP="006E6DF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0"/>
                <w:szCs w:val="20"/>
                <w:lang w:eastAsia="ru-RU"/>
              </w:rPr>
              <w:t>Общий балл</w:t>
            </w:r>
          </w:p>
        </w:tc>
        <w:tc>
          <w:tcPr>
            <w:tcW w:w="1134" w:type="dxa"/>
            <w:gridSpan w:val="2"/>
            <w:vMerge w:val="restart"/>
          </w:tcPr>
          <w:p w:rsidR="006E6DF2" w:rsidRPr="00857219" w:rsidRDefault="006E6DF2" w:rsidP="006E6DF2">
            <w:pPr>
              <w:spacing w:after="0" w:line="240" w:lineRule="auto"/>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w:t>
            </w:r>
          </w:p>
          <w:p w:rsidR="006E6DF2" w:rsidRPr="00857219" w:rsidRDefault="006E6DF2" w:rsidP="006E6DF2">
            <w:pPr>
              <w:spacing w:after="0" w:line="240" w:lineRule="auto"/>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успешности</w:t>
            </w:r>
          </w:p>
        </w:tc>
        <w:tc>
          <w:tcPr>
            <w:tcW w:w="1276" w:type="dxa"/>
            <w:gridSpan w:val="2"/>
            <w:vMerge w:val="restart"/>
          </w:tcPr>
          <w:p w:rsidR="006E6DF2" w:rsidRPr="00857219" w:rsidRDefault="006E6DF2" w:rsidP="006E6DF2">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Уровень</w:t>
            </w:r>
          </w:p>
          <w:p w:rsidR="006E6DF2" w:rsidRPr="00857219" w:rsidRDefault="006E6DF2" w:rsidP="006E6DF2">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успешности</w:t>
            </w:r>
          </w:p>
        </w:tc>
      </w:tr>
      <w:tr w:rsidR="006E6DF2" w:rsidRPr="00857219" w:rsidTr="006E6DF2">
        <w:tc>
          <w:tcPr>
            <w:tcW w:w="2127" w:type="dxa"/>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p>
        </w:tc>
        <w:tc>
          <w:tcPr>
            <w:tcW w:w="1559" w:type="dxa"/>
            <w:gridSpan w:val="2"/>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p>
        </w:tc>
        <w:tc>
          <w:tcPr>
            <w:tcW w:w="1700" w:type="dxa"/>
            <w:gridSpan w:val="2"/>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Результат</w:t>
            </w:r>
          </w:p>
        </w:tc>
        <w:tc>
          <w:tcPr>
            <w:tcW w:w="1276" w:type="dxa"/>
            <w:gridSpan w:val="2"/>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II</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II</w:t>
            </w:r>
          </w:p>
        </w:tc>
        <w:tc>
          <w:tcPr>
            <w:tcW w:w="566"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III</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III</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IV</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val="en-US" w:eastAsia="ru-RU"/>
              </w:rPr>
              <w:t>IV</w:t>
            </w:r>
          </w:p>
        </w:tc>
        <w:tc>
          <w:tcPr>
            <w:tcW w:w="1276" w:type="dxa"/>
            <w:gridSpan w:val="2"/>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p>
        </w:tc>
        <w:tc>
          <w:tcPr>
            <w:tcW w:w="1134" w:type="dxa"/>
            <w:gridSpan w:val="2"/>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val="en-US" w:eastAsia="ru-RU"/>
              </w:rPr>
            </w:pPr>
          </w:p>
        </w:tc>
        <w:tc>
          <w:tcPr>
            <w:tcW w:w="1276" w:type="dxa"/>
            <w:gridSpan w:val="2"/>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p>
        </w:tc>
      </w:tr>
      <w:tr w:rsidR="006E6DF2" w:rsidRPr="00857219" w:rsidTr="006E6DF2">
        <w:tc>
          <w:tcPr>
            <w:tcW w:w="2127" w:type="dxa"/>
            <w:vMerge/>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p>
        </w:tc>
        <w:tc>
          <w:tcPr>
            <w:tcW w:w="850"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709"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850"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850"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709"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567"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567"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566"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567"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709"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567"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567"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c>
          <w:tcPr>
            <w:tcW w:w="567" w:type="dxa"/>
          </w:tcPr>
          <w:p w:rsidR="006E6DF2" w:rsidRPr="00857219" w:rsidRDefault="006E6DF2" w:rsidP="006E6DF2">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Н г</w:t>
            </w:r>
          </w:p>
        </w:tc>
        <w:tc>
          <w:tcPr>
            <w:tcW w:w="709" w:type="dxa"/>
          </w:tcPr>
          <w:p w:rsidR="006E6DF2" w:rsidRPr="00857219" w:rsidRDefault="006E6DF2"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0"/>
                <w:szCs w:val="20"/>
                <w:lang w:eastAsia="ru-RU"/>
              </w:rPr>
              <w:t xml:space="preserve">К </w:t>
            </w:r>
            <w:proofErr w:type="gramStart"/>
            <w:r w:rsidRPr="00857219">
              <w:rPr>
                <w:rFonts w:ascii="Times New Roman" w:eastAsia="Times New Roman" w:hAnsi="Times New Roman" w:cs="Times New Roman"/>
                <w:sz w:val="20"/>
                <w:szCs w:val="20"/>
                <w:lang w:eastAsia="ru-RU"/>
              </w:rPr>
              <w:t>г</w:t>
            </w:r>
            <w:proofErr w:type="gramEnd"/>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А Д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22-</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Times New Roman" w:hAnsi="Times New Roman" w:cs="Times New Roman"/>
                <w:b/>
                <w:sz w:val="20"/>
                <w:szCs w:val="20"/>
                <w:lang w:eastAsia="ru-RU"/>
              </w:rPr>
            </w:pPr>
            <w:r>
              <w:rPr>
                <w:rFonts w:ascii="Times New Roman" w:eastAsia="MS Mincho" w:hAnsi="Times New Roman" w:cs="Times New Roman"/>
                <w:b/>
                <w:sz w:val="20"/>
                <w:szCs w:val="20"/>
                <w:lang w:eastAsia="ru-RU"/>
              </w:rPr>
              <w:t>7-</w:t>
            </w:r>
            <w:r w:rsidRPr="005E7E79">
              <w:rPr>
                <w:rFonts w:ascii="Times New Roman" w:eastAsia="MS Mincho" w:hAnsi="Times New Roman" w:cs="Times New Roman"/>
                <w:b/>
                <w:sz w:val="16"/>
                <w:szCs w:val="16"/>
                <w:lang w:eastAsia="ru-RU"/>
              </w:rPr>
              <w:t xml:space="preserve"> IV</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низк</w:t>
            </w:r>
            <w:proofErr w:type="spellEnd"/>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FC170F" w:rsidRDefault="006E6DF2" w:rsidP="006E6DF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709" w:type="dxa"/>
          </w:tcPr>
          <w:p w:rsidR="006E6DF2" w:rsidRPr="00FC170F" w:rsidRDefault="006E6DF2" w:rsidP="006E6DF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К М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15-</w:t>
            </w:r>
            <w:r w:rsidRPr="008B238C">
              <w:rPr>
                <w:rFonts w:ascii="Times New Roman" w:eastAsia="Times New Roman" w:hAnsi="Times New Roman" w:cs="Times New Roman"/>
                <w:sz w:val="20"/>
                <w:szCs w:val="20"/>
                <w:lang w:val="en-US" w:eastAsia="ru-RU"/>
              </w:rPr>
              <w:t xml:space="preserve"> 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16"/>
                <w:szCs w:val="16"/>
                <w:lang w:val="en-US" w:eastAsia="ru-RU"/>
              </w:rPr>
              <w:t>1</w:t>
            </w:r>
            <w:r>
              <w:rPr>
                <w:rFonts w:ascii="Times New Roman" w:eastAsia="MS Mincho" w:hAnsi="Times New Roman" w:cs="Times New Roman"/>
                <w:b/>
                <w:sz w:val="16"/>
                <w:szCs w:val="16"/>
                <w:lang w:eastAsia="ru-RU"/>
              </w:rPr>
              <w:t>6</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12</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К С</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13-</w:t>
            </w:r>
            <w:r w:rsidRPr="008B238C">
              <w:rPr>
                <w:rFonts w:ascii="Times New Roman" w:eastAsia="Times New Roman" w:hAnsi="Times New Roman" w:cs="Times New Roman"/>
                <w:sz w:val="20"/>
                <w:szCs w:val="20"/>
                <w:lang w:val="en-US" w:eastAsia="ru-RU"/>
              </w:rPr>
              <w:t xml:space="preserve"> III</w:t>
            </w:r>
          </w:p>
        </w:tc>
        <w:tc>
          <w:tcPr>
            <w:tcW w:w="709" w:type="dxa"/>
          </w:tcPr>
          <w:p w:rsidR="006E6DF2" w:rsidRPr="005E7E79" w:rsidRDefault="006E6DF2" w:rsidP="006E6DF2">
            <w:pPr>
              <w:spacing w:after="0" w:line="240" w:lineRule="auto"/>
              <w:jc w:val="center"/>
              <w:rPr>
                <w:rFonts w:ascii="Times New Roman" w:eastAsia="MS Mincho" w:hAnsi="Times New Roman" w:cs="Times New Roman"/>
                <w:b/>
                <w:sz w:val="16"/>
                <w:szCs w:val="16"/>
                <w:lang w:eastAsia="ru-RU"/>
              </w:rPr>
            </w:pPr>
            <w:r w:rsidRPr="005E7E79">
              <w:rPr>
                <w:rFonts w:ascii="Times New Roman" w:eastAsia="MS Mincho" w:hAnsi="Times New Roman" w:cs="Times New Roman"/>
                <w:b/>
                <w:sz w:val="16"/>
                <w:szCs w:val="16"/>
                <w:lang w:eastAsia="ru-RU"/>
              </w:rPr>
              <w:t>12-</w:t>
            </w:r>
            <w:r w:rsidRPr="005E7E79">
              <w:rPr>
                <w:sz w:val="16"/>
                <w:szCs w:val="16"/>
              </w:rPr>
              <w:t xml:space="preserve"> </w:t>
            </w:r>
            <w:r w:rsidRPr="005E7E79">
              <w:rPr>
                <w:rFonts w:ascii="Times New Roman" w:eastAsia="MS Mincho" w:hAnsi="Times New Roman" w:cs="Times New Roman"/>
                <w:b/>
                <w:sz w:val="16"/>
                <w:szCs w:val="16"/>
                <w:lang w:eastAsia="ru-RU"/>
              </w:rPr>
              <w:t>IV</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roofErr w:type="spellStart"/>
            <w:proofErr w:type="gramStart"/>
            <w:r>
              <w:rPr>
                <w:rFonts w:ascii="Times New Roman" w:eastAsia="MS Mincho" w:hAnsi="Times New Roman" w:cs="Times New Roman"/>
                <w:b/>
                <w:sz w:val="20"/>
                <w:szCs w:val="20"/>
                <w:lang w:eastAsia="ru-RU"/>
              </w:rPr>
              <w:t>выс</w:t>
            </w:r>
            <w:proofErr w:type="spellEnd"/>
            <w:proofErr w:type="gramEnd"/>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КЕ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17-</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r w:rsidRPr="00966359">
              <w:rPr>
                <w:rFonts w:ascii="Times New Roman" w:eastAsia="MS Mincho" w:hAnsi="Times New Roman" w:cs="Times New Roman"/>
                <w:b/>
                <w:sz w:val="20"/>
                <w:szCs w:val="20"/>
                <w:lang w:eastAsia="ru-RU"/>
              </w:rPr>
              <w:t xml:space="preserve"> V</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roofErr w:type="spellStart"/>
            <w:r>
              <w:rPr>
                <w:rFonts w:ascii="Times New Roman" w:eastAsia="MS Mincho" w:hAnsi="Times New Roman" w:cs="Times New Roman"/>
                <w:b/>
                <w:sz w:val="20"/>
                <w:szCs w:val="20"/>
                <w:lang w:eastAsia="ru-RU"/>
              </w:rPr>
              <w:t>низк</w:t>
            </w:r>
            <w:proofErr w:type="spellEnd"/>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9</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ЛК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0-</w:t>
            </w:r>
            <w:r w:rsidRPr="008B238C">
              <w:rPr>
                <w:rFonts w:ascii="Times New Roman" w:eastAsia="Times New Roman" w:hAnsi="Times New Roman" w:cs="Times New Roman"/>
                <w:sz w:val="20"/>
                <w:szCs w:val="20"/>
                <w:lang w:val="en-US" w:eastAsia="ru-RU"/>
              </w:rPr>
              <w:t>IV</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-12-</w:t>
            </w:r>
            <w:r w:rsidRPr="00966359">
              <w:rPr>
                <w:rFonts w:ascii="Times New Roman" w:eastAsia="MS Mincho" w:hAnsi="Times New Roman" w:cs="Times New Roman"/>
                <w:b/>
                <w:sz w:val="20"/>
                <w:szCs w:val="20"/>
                <w:lang w:eastAsia="ru-RU"/>
              </w:rPr>
              <w:t>V</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28</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МА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16-</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12-</w:t>
            </w:r>
            <w:r w:rsidRPr="005E7E79">
              <w:rPr>
                <w:rFonts w:ascii="Times New Roman" w:eastAsia="MS Mincho" w:hAnsi="Times New Roman" w:cs="Times New Roman"/>
                <w:b/>
                <w:sz w:val="16"/>
                <w:szCs w:val="16"/>
                <w:lang w:eastAsia="ru-RU"/>
              </w:rPr>
              <w:t xml:space="preserve"> IV</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6E6DF2">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НА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16-</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9</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9</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29</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Н К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15-</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16"/>
                <w:szCs w:val="16"/>
                <w:lang w:val="en-US" w:eastAsia="ru-RU"/>
              </w:rPr>
              <w:t>1</w:t>
            </w:r>
            <w:r>
              <w:rPr>
                <w:rFonts w:ascii="Times New Roman" w:eastAsia="MS Mincho" w:hAnsi="Times New Roman" w:cs="Times New Roman"/>
                <w:b/>
                <w:sz w:val="16"/>
                <w:szCs w:val="16"/>
                <w:lang w:eastAsia="ru-RU"/>
              </w:rPr>
              <w:t>7</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9</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О Б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20-</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16"/>
                <w:szCs w:val="16"/>
                <w:lang w:val="en-US" w:eastAsia="ru-RU"/>
              </w:rPr>
              <w:t>1</w:t>
            </w:r>
            <w:r>
              <w:rPr>
                <w:rFonts w:ascii="Times New Roman" w:eastAsia="MS Mincho" w:hAnsi="Times New Roman" w:cs="Times New Roman"/>
                <w:b/>
                <w:sz w:val="16"/>
                <w:szCs w:val="16"/>
                <w:lang w:eastAsia="ru-RU"/>
              </w:rPr>
              <w:t>7</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roofErr w:type="spellStart"/>
            <w:proofErr w:type="gramStart"/>
            <w:r>
              <w:rPr>
                <w:rFonts w:ascii="Times New Roman" w:eastAsia="MS Mincho" w:hAnsi="Times New Roman" w:cs="Times New Roman"/>
                <w:b/>
                <w:sz w:val="20"/>
                <w:szCs w:val="20"/>
                <w:lang w:eastAsia="ru-RU"/>
              </w:rPr>
              <w:t>выс</w:t>
            </w:r>
            <w:proofErr w:type="spellEnd"/>
            <w:proofErr w:type="gramEnd"/>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С И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val="en-US" w:eastAsia="ru-RU"/>
              </w:rPr>
            </w:pPr>
            <w:r w:rsidRPr="008B238C">
              <w:rPr>
                <w:rFonts w:ascii="Times New Roman" w:eastAsia="Times New Roman" w:hAnsi="Times New Roman" w:cs="Times New Roman"/>
                <w:sz w:val="20"/>
                <w:szCs w:val="20"/>
                <w:lang w:eastAsia="ru-RU"/>
              </w:rPr>
              <w:t>28-</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val="en-US" w:eastAsia="ru-RU"/>
              </w:rPr>
            </w:pP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С Д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val="en-US" w:eastAsia="ru-RU"/>
              </w:rPr>
            </w:pPr>
            <w:r w:rsidRPr="008B238C">
              <w:rPr>
                <w:rFonts w:ascii="Times New Roman" w:eastAsia="Times New Roman" w:hAnsi="Times New Roman" w:cs="Times New Roman"/>
                <w:sz w:val="20"/>
                <w:szCs w:val="20"/>
                <w:lang w:eastAsia="ru-RU"/>
              </w:rPr>
              <w:t>10-</w:t>
            </w:r>
            <w:r w:rsidRPr="008B238C">
              <w:rPr>
                <w:rFonts w:ascii="Times New Roman" w:eastAsia="Times New Roman" w:hAnsi="Times New Roman" w:cs="Times New Roman"/>
                <w:sz w:val="20"/>
                <w:szCs w:val="20"/>
                <w:lang w:val="en-US" w:eastAsia="ru-RU"/>
              </w:rPr>
              <w:t>IV</w:t>
            </w:r>
          </w:p>
        </w:tc>
        <w:tc>
          <w:tcPr>
            <w:tcW w:w="709" w:type="dxa"/>
          </w:tcPr>
          <w:p w:rsidR="006E6DF2" w:rsidRPr="00966359" w:rsidRDefault="006E6DF2" w:rsidP="006E6DF2">
            <w:pPr>
              <w:spacing w:after="0" w:line="240" w:lineRule="auto"/>
              <w:jc w:val="center"/>
              <w:rPr>
                <w:rFonts w:ascii="Times New Roman" w:eastAsia="MS Mincho" w:hAnsi="Times New Roman" w:cs="Times New Roman"/>
                <w:b/>
                <w:sz w:val="16"/>
                <w:szCs w:val="16"/>
                <w:lang w:val="en-US" w:eastAsia="ru-RU"/>
              </w:rPr>
            </w:pPr>
            <w:r>
              <w:rPr>
                <w:rFonts w:ascii="Times New Roman" w:eastAsia="MS Mincho" w:hAnsi="Times New Roman" w:cs="Times New Roman"/>
                <w:b/>
                <w:sz w:val="16"/>
                <w:szCs w:val="16"/>
                <w:lang w:val="en-US" w:eastAsia="ru-RU"/>
              </w:rPr>
              <w:t>1</w:t>
            </w:r>
            <w:r>
              <w:rPr>
                <w:rFonts w:ascii="Times New Roman" w:eastAsia="MS Mincho" w:hAnsi="Times New Roman" w:cs="Times New Roman"/>
                <w:b/>
                <w:sz w:val="16"/>
                <w:szCs w:val="16"/>
                <w:lang w:eastAsia="ru-RU"/>
              </w:rPr>
              <w:t>9</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3</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1</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Ф </w:t>
            </w:r>
            <w:proofErr w:type="gramStart"/>
            <w:r w:rsidRPr="008B238C">
              <w:rPr>
                <w:rFonts w:ascii="Times New Roman" w:eastAsia="Times New Roman" w:hAnsi="Times New Roman" w:cs="Times New Roman"/>
                <w:sz w:val="20"/>
                <w:szCs w:val="20"/>
                <w:lang w:eastAsia="ru-RU"/>
              </w:rPr>
              <w:t>П</w:t>
            </w:r>
            <w:proofErr w:type="gramEnd"/>
            <w:r w:rsidRPr="008B238C">
              <w:rPr>
                <w:rFonts w:ascii="Times New Roman" w:eastAsia="Times New Roman" w:hAnsi="Times New Roman" w:cs="Times New Roman"/>
                <w:sz w:val="20"/>
                <w:szCs w:val="20"/>
                <w:lang w:eastAsia="ru-RU"/>
              </w:rPr>
              <w:t xml:space="preserve">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val="en-US" w:eastAsia="ru-RU"/>
              </w:rPr>
            </w:pPr>
            <w:r w:rsidRPr="008B238C">
              <w:rPr>
                <w:rFonts w:ascii="Times New Roman" w:eastAsia="Times New Roman" w:hAnsi="Times New Roman" w:cs="Times New Roman"/>
                <w:sz w:val="20"/>
                <w:szCs w:val="20"/>
                <w:lang w:eastAsia="ru-RU"/>
              </w:rPr>
              <w:t>8-</w:t>
            </w:r>
            <w:r w:rsidRPr="008B238C">
              <w:rPr>
                <w:rFonts w:ascii="Times New Roman" w:eastAsia="Times New Roman" w:hAnsi="Times New Roman" w:cs="Times New Roman"/>
                <w:sz w:val="20"/>
                <w:szCs w:val="20"/>
                <w:lang w:val="en-US" w:eastAsia="ru-RU"/>
              </w:rPr>
              <w:t>IV</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val="en-US" w:eastAsia="ru-RU"/>
              </w:rPr>
            </w:pPr>
            <w:r>
              <w:rPr>
                <w:rFonts w:ascii="Times New Roman" w:eastAsia="MS Mincho" w:hAnsi="Times New Roman" w:cs="Times New Roman"/>
                <w:b/>
                <w:sz w:val="16"/>
                <w:szCs w:val="16"/>
                <w:lang w:eastAsia="ru-RU"/>
              </w:rPr>
              <w:t>24</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ЦМ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10-</w:t>
            </w:r>
            <w:r w:rsidRPr="008B238C">
              <w:rPr>
                <w:rFonts w:ascii="Times New Roman" w:eastAsia="Times New Roman" w:hAnsi="Times New Roman" w:cs="Times New Roman"/>
                <w:sz w:val="20"/>
                <w:szCs w:val="20"/>
                <w:lang w:val="en-US" w:eastAsia="ru-RU"/>
              </w:rPr>
              <w:t>IV</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16"/>
                <w:szCs w:val="16"/>
                <w:lang w:val="en-US" w:eastAsia="ru-RU"/>
              </w:rPr>
              <w:t>1</w:t>
            </w:r>
            <w:r>
              <w:rPr>
                <w:rFonts w:ascii="Times New Roman" w:eastAsia="MS Mincho" w:hAnsi="Times New Roman" w:cs="Times New Roman"/>
                <w:b/>
                <w:sz w:val="16"/>
                <w:szCs w:val="16"/>
                <w:lang w:eastAsia="ru-RU"/>
              </w:rPr>
              <w:t>8</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норм</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28</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proofErr w:type="gramStart"/>
            <w:r w:rsidRPr="008B238C">
              <w:rPr>
                <w:rFonts w:ascii="Times New Roman" w:eastAsia="Times New Roman" w:hAnsi="Times New Roman" w:cs="Times New Roman"/>
                <w:sz w:val="20"/>
                <w:szCs w:val="20"/>
                <w:lang w:eastAsia="ru-RU"/>
              </w:rPr>
              <w:t>Ш</w:t>
            </w:r>
            <w:proofErr w:type="gramEnd"/>
            <w:r w:rsidRPr="008B238C">
              <w:rPr>
                <w:rFonts w:ascii="Times New Roman" w:eastAsia="Times New Roman" w:hAnsi="Times New Roman" w:cs="Times New Roman"/>
                <w:sz w:val="20"/>
                <w:szCs w:val="20"/>
                <w:lang w:eastAsia="ru-RU"/>
              </w:rPr>
              <w:t xml:space="preserve"> Т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val="en-US" w:eastAsia="ru-RU"/>
              </w:rPr>
            </w:pPr>
            <w:r w:rsidRPr="008B238C">
              <w:rPr>
                <w:rFonts w:ascii="Times New Roman" w:eastAsia="Times New Roman" w:hAnsi="Times New Roman" w:cs="Times New Roman"/>
                <w:sz w:val="20"/>
                <w:szCs w:val="20"/>
                <w:lang w:eastAsia="ru-RU"/>
              </w:rPr>
              <w:t>16-</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16"/>
                <w:szCs w:val="16"/>
                <w:lang w:val="en-US" w:eastAsia="ru-RU"/>
              </w:rPr>
              <w:t>1</w:t>
            </w:r>
            <w:r>
              <w:rPr>
                <w:rFonts w:ascii="Times New Roman" w:eastAsia="MS Mincho" w:hAnsi="Times New Roman" w:cs="Times New Roman"/>
                <w:b/>
                <w:sz w:val="16"/>
                <w:szCs w:val="16"/>
                <w:lang w:eastAsia="ru-RU"/>
              </w:rPr>
              <w:t>7</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нор</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roofErr w:type="spellStart"/>
            <w:r>
              <w:rPr>
                <w:rFonts w:ascii="Times New Roman" w:eastAsia="MS Mincho" w:hAnsi="Times New Roman" w:cs="Times New Roman"/>
                <w:b/>
                <w:sz w:val="20"/>
                <w:szCs w:val="20"/>
                <w:lang w:eastAsia="ru-RU"/>
              </w:rPr>
              <w:t>низк</w:t>
            </w:r>
            <w:proofErr w:type="spellEnd"/>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15</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r>
      <w:tr w:rsidR="006E6DF2" w:rsidRPr="00857219" w:rsidTr="006E6DF2">
        <w:tc>
          <w:tcPr>
            <w:tcW w:w="2127" w:type="dxa"/>
          </w:tcPr>
          <w:p w:rsidR="006E6DF2" w:rsidRPr="008B238C" w:rsidRDefault="006E6DF2" w:rsidP="00416CE7">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ЮК </w:t>
            </w:r>
          </w:p>
        </w:tc>
        <w:tc>
          <w:tcPr>
            <w:tcW w:w="850" w:type="dxa"/>
          </w:tcPr>
          <w:p w:rsidR="006E6DF2" w:rsidRPr="008B238C" w:rsidRDefault="006E6DF2" w:rsidP="006E6DF2">
            <w:pPr>
              <w:spacing w:after="0" w:line="240" w:lineRule="auto"/>
              <w:jc w:val="center"/>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26-</w:t>
            </w:r>
            <w:r w:rsidRPr="008B238C">
              <w:rPr>
                <w:rFonts w:ascii="Times New Roman" w:eastAsia="Times New Roman" w:hAnsi="Times New Roman" w:cs="Times New Roman"/>
                <w:sz w:val="20"/>
                <w:szCs w:val="20"/>
                <w:lang w:val="en-US" w:eastAsia="ru-RU"/>
              </w:rPr>
              <w:t>III</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16"/>
                <w:szCs w:val="16"/>
                <w:lang w:eastAsia="ru-RU"/>
              </w:rPr>
              <w:t>28</w:t>
            </w:r>
            <w:r w:rsidRPr="00966359">
              <w:rPr>
                <w:rFonts w:ascii="Times New Roman" w:eastAsia="MS Mincho" w:hAnsi="Times New Roman" w:cs="Times New Roman"/>
                <w:b/>
                <w:sz w:val="16"/>
                <w:szCs w:val="16"/>
                <w:lang w:val="en-US" w:eastAsia="ru-RU"/>
              </w:rPr>
              <w:t>-III</w:t>
            </w:r>
          </w:p>
        </w:tc>
        <w:tc>
          <w:tcPr>
            <w:tcW w:w="850"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зав</w:t>
            </w:r>
          </w:p>
        </w:tc>
        <w:tc>
          <w:tcPr>
            <w:tcW w:w="850"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proofErr w:type="spellStart"/>
            <w:proofErr w:type="gramStart"/>
            <w:r>
              <w:rPr>
                <w:rFonts w:ascii="Times New Roman" w:eastAsia="MS Mincho" w:hAnsi="Times New Roman" w:cs="Times New Roman"/>
                <w:b/>
                <w:sz w:val="20"/>
                <w:szCs w:val="20"/>
                <w:lang w:eastAsia="ru-RU"/>
              </w:rPr>
              <w:t>выс</w:t>
            </w:r>
            <w:proofErr w:type="spellEnd"/>
            <w:proofErr w:type="gramEnd"/>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567"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1</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6"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09"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11</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28</w:t>
            </w:r>
          </w:p>
        </w:tc>
        <w:tc>
          <w:tcPr>
            <w:tcW w:w="567" w:type="dxa"/>
          </w:tcPr>
          <w:p w:rsidR="006E6DF2" w:rsidRPr="00966359" w:rsidRDefault="006E6DF2"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567" w:type="dxa"/>
          </w:tcPr>
          <w:p w:rsidR="006E6DF2" w:rsidRPr="00857219" w:rsidRDefault="006E6DF2"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09" w:type="dxa"/>
          </w:tcPr>
          <w:p w:rsidR="006E6DF2" w:rsidRPr="00FC170F" w:rsidRDefault="006E6DF2"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r>
    </w:tbl>
    <w:p w:rsidR="006E6DF2" w:rsidRPr="00857219"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6E6DF2" w:rsidRDefault="006E6DF2" w:rsidP="006E6DF2">
      <w:pPr>
        <w:spacing w:after="0" w:line="240" w:lineRule="auto"/>
        <w:jc w:val="both"/>
        <w:rPr>
          <w:rFonts w:ascii="Times New Roman" w:eastAsia="Times New Roman" w:hAnsi="Times New Roman" w:cs="Times New Roman"/>
          <w:sz w:val="24"/>
          <w:szCs w:val="24"/>
          <w:lang w:eastAsia="ru-RU"/>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567"/>
        <w:gridCol w:w="567"/>
        <w:gridCol w:w="567"/>
        <w:gridCol w:w="567"/>
        <w:gridCol w:w="567"/>
        <w:gridCol w:w="567"/>
        <w:gridCol w:w="567"/>
        <w:gridCol w:w="567"/>
        <w:gridCol w:w="425"/>
        <w:gridCol w:w="567"/>
        <w:gridCol w:w="567"/>
        <w:gridCol w:w="547"/>
        <w:gridCol w:w="567"/>
        <w:gridCol w:w="425"/>
        <w:gridCol w:w="425"/>
        <w:gridCol w:w="425"/>
        <w:gridCol w:w="425"/>
        <w:gridCol w:w="427"/>
        <w:gridCol w:w="425"/>
        <w:gridCol w:w="425"/>
        <w:gridCol w:w="425"/>
        <w:gridCol w:w="425"/>
        <w:gridCol w:w="425"/>
        <w:gridCol w:w="425"/>
        <w:gridCol w:w="446"/>
      </w:tblGrid>
      <w:tr w:rsidR="006E6DF2" w:rsidRPr="00857219" w:rsidTr="00416CE7">
        <w:tc>
          <w:tcPr>
            <w:tcW w:w="15026" w:type="dxa"/>
            <w:gridSpan w:val="27"/>
          </w:tcPr>
          <w:p w:rsidR="006E6DF2" w:rsidRPr="00857219" w:rsidRDefault="006E6DF2" w:rsidP="006E6DF2">
            <w:pPr>
              <w:spacing w:after="0" w:line="240" w:lineRule="auto"/>
              <w:jc w:val="center"/>
              <w:rPr>
                <w:rFonts w:ascii="Times New Roman" w:eastAsia="Times New Roman" w:hAnsi="Times New Roman" w:cs="Times New Roman"/>
                <w:b/>
                <w:sz w:val="24"/>
                <w:szCs w:val="24"/>
                <w:lang w:eastAsia="ru-RU"/>
              </w:rPr>
            </w:pPr>
            <w:proofErr w:type="spellStart"/>
            <w:r w:rsidRPr="00857219">
              <w:rPr>
                <w:rFonts w:ascii="Times New Roman" w:eastAsia="Times New Roman" w:hAnsi="Times New Roman" w:cs="Times New Roman"/>
                <w:b/>
                <w:sz w:val="24"/>
                <w:szCs w:val="24"/>
                <w:lang w:eastAsia="ru-RU"/>
              </w:rPr>
              <w:t>Метапредметные</w:t>
            </w:r>
            <w:proofErr w:type="spellEnd"/>
            <w:r w:rsidRPr="00857219">
              <w:rPr>
                <w:rFonts w:ascii="Times New Roman" w:eastAsia="Times New Roman" w:hAnsi="Times New Roman" w:cs="Times New Roman"/>
                <w:b/>
                <w:sz w:val="24"/>
                <w:szCs w:val="24"/>
                <w:lang w:eastAsia="ru-RU"/>
              </w:rPr>
              <w:t xml:space="preserve"> и личностные результаты</w:t>
            </w:r>
          </w:p>
        </w:tc>
      </w:tr>
      <w:tr w:rsidR="00416CE7" w:rsidRPr="00857219" w:rsidTr="00416CE7">
        <w:tc>
          <w:tcPr>
            <w:tcW w:w="2127" w:type="dxa"/>
            <w:vMerge w:val="restart"/>
          </w:tcPr>
          <w:p w:rsidR="00416CE7" w:rsidRPr="00857219" w:rsidRDefault="00416CE7" w:rsidP="00416CE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w:t>
            </w:r>
            <w:r w:rsidRPr="00857219">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Р</w:t>
            </w:r>
          </w:p>
        </w:tc>
        <w:tc>
          <w:tcPr>
            <w:tcW w:w="12899" w:type="dxa"/>
            <w:gridSpan w:val="26"/>
          </w:tcPr>
          <w:p w:rsidR="00416CE7" w:rsidRPr="00857219" w:rsidRDefault="00416CE7" w:rsidP="006E6DF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ТЕСТ ЛИЧНОСТНОГО РОСТА</w:t>
            </w:r>
          </w:p>
        </w:tc>
      </w:tr>
      <w:tr w:rsidR="00416CE7" w:rsidRPr="00857219" w:rsidTr="00416CE7">
        <w:tc>
          <w:tcPr>
            <w:tcW w:w="2127" w:type="dxa"/>
            <w:vMerge/>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p>
        </w:tc>
        <w:tc>
          <w:tcPr>
            <w:tcW w:w="1134"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1</w:t>
            </w:r>
          </w:p>
        </w:tc>
        <w:tc>
          <w:tcPr>
            <w:tcW w:w="1134"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2</w:t>
            </w:r>
          </w:p>
        </w:tc>
        <w:tc>
          <w:tcPr>
            <w:tcW w:w="1134"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3</w:t>
            </w:r>
          </w:p>
        </w:tc>
        <w:tc>
          <w:tcPr>
            <w:tcW w:w="1134"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4</w:t>
            </w:r>
          </w:p>
        </w:tc>
        <w:tc>
          <w:tcPr>
            <w:tcW w:w="992"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5</w:t>
            </w:r>
          </w:p>
        </w:tc>
        <w:tc>
          <w:tcPr>
            <w:tcW w:w="1134"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6</w:t>
            </w:r>
          </w:p>
        </w:tc>
        <w:tc>
          <w:tcPr>
            <w:tcW w:w="1114"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7</w:t>
            </w:r>
          </w:p>
        </w:tc>
        <w:tc>
          <w:tcPr>
            <w:tcW w:w="850"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8</w:t>
            </w:r>
          </w:p>
        </w:tc>
        <w:tc>
          <w:tcPr>
            <w:tcW w:w="850"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9</w:t>
            </w:r>
          </w:p>
        </w:tc>
        <w:tc>
          <w:tcPr>
            <w:tcW w:w="852"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10</w:t>
            </w:r>
          </w:p>
        </w:tc>
        <w:tc>
          <w:tcPr>
            <w:tcW w:w="850"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11</w:t>
            </w:r>
          </w:p>
        </w:tc>
        <w:tc>
          <w:tcPr>
            <w:tcW w:w="850"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12</w:t>
            </w:r>
          </w:p>
        </w:tc>
        <w:tc>
          <w:tcPr>
            <w:tcW w:w="871" w:type="dxa"/>
            <w:gridSpan w:val="2"/>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13</w:t>
            </w:r>
          </w:p>
        </w:tc>
      </w:tr>
      <w:tr w:rsidR="00416CE7" w:rsidRPr="00857219" w:rsidTr="00416CE7">
        <w:tc>
          <w:tcPr>
            <w:tcW w:w="2127" w:type="dxa"/>
            <w:vMerge/>
          </w:tcPr>
          <w:p w:rsidR="00416CE7" w:rsidRPr="00857219" w:rsidRDefault="00416CE7" w:rsidP="006E6DF2">
            <w:pPr>
              <w:spacing w:after="0" w:line="240" w:lineRule="auto"/>
              <w:jc w:val="both"/>
              <w:rPr>
                <w:rFonts w:ascii="Times New Roman" w:eastAsia="Times New Roman" w:hAnsi="Times New Roman" w:cs="Times New Roman"/>
                <w:b/>
                <w:sz w:val="24"/>
                <w:szCs w:val="24"/>
                <w:lang w:eastAsia="ru-RU"/>
              </w:rPr>
            </w:pP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54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56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427"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c>
          <w:tcPr>
            <w:tcW w:w="425"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Н г</w:t>
            </w:r>
          </w:p>
        </w:tc>
        <w:tc>
          <w:tcPr>
            <w:tcW w:w="446" w:type="dxa"/>
          </w:tcPr>
          <w:p w:rsidR="00416CE7" w:rsidRPr="006B2497" w:rsidRDefault="00416CE7" w:rsidP="006E6DF2">
            <w:pPr>
              <w:spacing w:after="0" w:line="240" w:lineRule="auto"/>
              <w:jc w:val="both"/>
              <w:rPr>
                <w:rFonts w:ascii="Times New Roman" w:eastAsia="Times New Roman" w:hAnsi="Times New Roman" w:cs="Times New Roman"/>
                <w:b/>
                <w:sz w:val="20"/>
                <w:szCs w:val="20"/>
                <w:lang w:eastAsia="ru-RU"/>
              </w:rPr>
            </w:pPr>
            <w:r w:rsidRPr="006B2497">
              <w:rPr>
                <w:rFonts w:ascii="Times New Roman" w:eastAsia="Times New Roman" w:hAnsi="Times New Roman" w:cs="Times New Roman"/>
                <w:b/>
                <w:sz w:val="20"/>
                <w:szCs w:val="20"/>
                <w:lang w:eastAsia="ru-RU"/>
              </w:rPr>
              <w:t xml:space="preserve">К </w:t>
            </w:r>
            <w:proofErr w:type="gramStart"/>
            <w:r w:rsidRPr="006B2497">
              <w:rPr>
                <w:rFonts w:ascii="Times New Roman" w:eastAsia="Times New Roman" w:hAnsi="Times New Roman" w:cs="Times New Roman"/>
                <w:b/>
                <w:sz w:val="20"/>
                <w:szCs w:val="20"/>
                <w:lang w:eastAsia="ru-RU"/>
              </w:rPr>
              <w:t>г</w:t>
            </w:r>
            <w:proofErr w:type="gramEnd"/>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А Д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46" w:type="dxa"/>
          </w:tcPr>
          <w:p w:rsidR="00416CE7" w:rsidRPr="006B2497" w:rsidRDefault="00416CE7" w:rsidP="006E6DF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К М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К С</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КЕ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ЛК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МА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4</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НА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Н К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4</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О Б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С И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С Д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sidRPr="00966359">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Ф </w:t>
            </w:r>
            <w:proofErr w:type="gramStart"/>
            <w:r w:rsidRPr="008B238C">
              <w:rPr>
                <w:rFonts w:ascii="Times New Roman" w:eastAsia="Times New Roman" w:hAnsi="Times New Roman" w:cs="Times New Roman"/>
                <w:sz w:val="20"/>
                <w:szCs w:val="20"/>
                <w:lang w:eastAsia="ru-RU"/>
              </w:rPr>
              <w:t>П</w:t>
            </w:r>
            <w:proofErr w:type="gramEnd"/>
            <w:r w:rsidRPr="008B238C">
              <w:rPr>
                <w:rFonts w:ascii="Times New Roman" w:eastAsia="Times New Roman" w:hAnsi="Times New Roman" w:cs="Times New Roman"/>
                <w:sz w:val="20"/>
                <w:szCs w:val="20"/>
                <w:lang w:eastAsia="ru-RU"/>
              </w:rPr>
              <w:t xml:space="preserve">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ЦМ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2</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proofErr w:type="gramStart"/>
            <w:r w:rsidRPr="008B238C">
              <w:rPr>
                <w:rFonts w:ascii="Times New Roman" w:eastAsia="Times New Roman" w:hAnsi="Times New Roman" w:cs="Times New Roman"/>
                <w:sz w:val="20"/>
                <w:szCs w:val="20"/>
                <w:lang w:eastAsia="ru-RU"/>
              </w:rPr>
              <w:t>Ш</w:t>
            </w:r>
            <w:proofErr w:type="gramEnd"/>
            <w:r w:rsidRPr="008B238C">
              <w:rPr>
                <w:rFonts w:ascii="Times New Roman" w:eastAsia="Times New Roman" w:hAnsi="Times New Roman" w:cs="Times New Roman"/>
                <w:sz w:val="20"/>
                <w:szCs w:val="20"/>
                <w:lang w:eastAsia="ru-RU"/>
              </w:rPr>
              <w:t xml:space="preserve"> Т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r w:rsidR="00416CE7" w:rsidRPr="00857219" w:rsidTr="00416CE7">
        <w:tc>
          <w:tcPr>
            <w:tcW w:w="2127" w:type="dxa"/>
          </w:tcPr>
          <w:p w:rsidR="00416CE7" w:rsidRPr="008B238C" w:rsidRDefault="00416CE7" w:rsidP="00872AA8">
            <w:pPr>
              <w:spacing w:after="0" w:line="240" w:lineRule="auto"/>
              <w:rPr>
                <w:rFonts w:ascii="Times New Roman" w:eastAsia="Times New Roman" w:hAnsi="Times New Roman" w:cs="Times New Roman"/>
                <w:sz w:val="20"/>
                <w:szCs w:val="20"/>
                <w:lang w:eastAsia="ru-RU"/>
              </w:rPr>
            </w:pPr>
            <w:r w:rsidRPr="008B238C">
              <w:rPr>
                <w:rFonts w:ascii="Times New Roman" w:eastAsia="Times New Roman" w:hAnsi="Times New Roman" w:cs="Times New Roman"/>
                <w:sz w:val="20"/>
                <w:szCs w:val="20"/>
                <w:lang w:eastAsia="ru-RU"/>
              </w:rPr>
              <w:t xml:space="preserve">ЮК </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4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567"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7"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25" w:type="dxa"/>
          </w:tcPr>
          <w:p w:rsidR="00416CE7" w:rsidRPr="00966359" w:rsidRDefault="00416CE7" w:rsidP="006E6D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5" w:type="dxa"/>
          </w:tcPr>
          <w:p w:rsidR="00416CE7" w:rsidRPr="00857219" w:rsidRDefault="00416CE7" w:rsidP="006E6DF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446" w:type="dxa"/>
          </w:tcPr>
          <w:p w:rsidR="00416CE7" w:rsidRPr="006B2497" w:rsidRDefault="00416CE7" w:rsidP="006E6DF2">
            <w:pPr>
              <w:spacing w:after="0" w:line="240" w:lineRule="auto"/>
              <w:jc w:val="center"/>
              <w:rPr>
                <w:rFonts w:ascii="Times New Roman" w:eastAsia="MS Mincho" w:hAnsi="Times New Roman" w:cs="Times New Roman"/>
                <w:b/>
                <w:sz w:val="20"/>
                <w:szCs w:val="20"/>
                <w:lang w:eastAsia="ru-RU"/>
              </w:rPr>
            </w:pPr>
            <w:r>
              <w:rPr>
                <w:rFonts w:ascii="Times New Roman" w:eastAsia="MS Mincho" w:hAnsi="Times New Roman" w:cs="Times New Roman"/>
                <w:b/>
                <w:sz w:val="20"/>
                <w:szCs w:val="20"/>
                <w:lang w:eastAsia="ru-RU"/>
              </w:rPr>
              <w:t>3</w:t>
            </w:r>
          </w:p>
        </w:tc>
      </w:tr>
    </w:tbl>
    <w:p w:rsidR="006E6DF2" w:rsidRDefault="006E6DF2" w:rsidP="006E6DF2">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p>
    <w:p w:rsidR="00857219" w:rsidRDefault="00857219" w:rsidP="00857219">
      <w:pPr>
        <w:spacing w:after="0" w:line="240" w:lineRule="auto"/>
        <w:jc w:val="center"/>
        <w:rPr>
          <w:rFonts w:ascii="Times New Roman" w:eastAsia="Times New Roman" w:hAnsi="Times New Roman" w:cs="Times New Roman"/>
          <w:b/>
          <w:sz w:val="32"/>
          <w:szCs w:val="32"/>
          <w:lang w:eastAsia="ru-RU"/>
        </w:rPr>
      </w:pPr>
    </w:p>
    <w:p w:rsidR="00E345AD" w:rsidRDefault="00E345AD" w:rsidP="00857219">
      <w:pPr>
        <w:spacing w:after="0" w:line="240" w:lineRule="auto"/>
        <w:jc w:val="center"/>
        <w:rPr>
          <w:rFonts w:ascii="Times New Roman" w:eastAsia="Times New Roman" w:hAnsi="Times New Roman" w:cs="Times New Roman"/>
          <w:b/>
          <w:sz w:val="32"/>
          <w:szCs w:val="32"/>
          <w:lang w:eastAsia="ru-RU"/>
        </w:rPr>
      </w:pPr>
    </w:p>
    <w:p w:rsidR="00E345AD" w:rsidRPr="00857219" w:rsidRDefault="00E345AD" w:rsidP="00857219">
      <w:pPr>
        <w:spacing w:after="0" w:line="240" w:lineRule="auto"/>
        <w:jc w:val="center"/>
        <w:rPr>
          <w:rFonts w:ascii="Times New Roman" w:eastAsia="Times New Roman" w:hAnsi="Times New Roman" w:cs="Times New Roman"/>
          <w:b/>
          <w:sz w:val="32"/>
          <w:szCs w:val="32"/>
          <w:lang w:eastAsia="ru-RU"/>
        </w:rPr>
      </w:pP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r w:rsidRPr="00857219">
        <w:rPr>
          <w:rFonts w:ascii="Times New Roman" w:eastAsia="Times New Roman" w:hAnsi="Times New Roman" w:cs="Times New Roman"/>
          <w:b/>
          <w:sz w:val="32"/>
          <w:szCs w:val="32"/>
          <w:lang w:eastAsia="ru-RU"/>
        </w:rPr>
        <w:t xml:space="preserve">Показатели </w:t>
      </w:r>
      <w:proofErr w:type="spellStart"/>
      <w:r w:rsidRPr="00857219">
        <w:rPr>
          <w:rFonts w:ascii="Times New Roman" w:eastAsia="Times New Roman" w:hAnsi="Times New Roman" w:cs="Times New Roman"/>
          <w:b/>
          <w:sz w:val="32"/>
          <w:szCs w:val="32"/>
          <w:lang w:eastAsia="ru-RU"/>
        </w:rPr>
        <w:t>сформированности</w:t>
      </w:r>
      <w:proofErr w:type="spellEnd"/>
      <w:r w:rsidRPr="00857219">
        <w:rPr>
          <w:rFonts w:ascii="Times New Roman" w:eastAsia="Times New Roman" w:hAnsi="Times New Roman" w:cs="Times New Roman"/>
          <w:b/>
          <w:sz w:val="32"/>
          <w:szCs w:val="32"/>
          <w:lang w:eastAsia="ru-RU"/>
        </w:rPr>
        <w:t xml:space="preserve"> </w:t>
      </w:r>
      <w:proofErr w:type="spellStart"/>
      <w:r w:rsidRPr="00857219">
        <w:rPr>
          <w:rFonts w:ascii="Times New Roman" w:eastAsia="Times New Roman" w:hAnsi="Times New Roman" w:cs="Times New Roman"/>
          <w:b/>
          <w:sz w:val="32"/>
          <w:szCs w:val="32"/>
          <w:lang w:eastAsia="ru-RU"/>
        </w:rPr>
        <w:t>метапредметных</w:t>
      </w:r>
      <w:proofErr w:type="spellEnd"/>
      <w:r w:rsidRPr="00857219">
        <w:rPr>
          <w:rFonts w:ascii="Times New Roman" w:eastAsia="Times New Roman" w:hAnsi="Times New Roman" w:cs="Times New Roman"/>
          <w:b/>
          <w:sz w:val="32"/>
          <w:szCs w:val="32"/>
          <w:lang w:eastAsia="ru-RU"/>
        </w:rPr>
        <w:t xml:space="preserve"> </w:t>
      </w:r>
      <w:r w:rsidR="00F42D82">
        <w:rPr>
          <w:rFonts w:ascii="Times New Roman" w:eastAsia="Times New Roman" w:hAnsi="Times New Roman" w:cs="Times New Roman"/>
          <w:b/>
          <w:sz w:val="32"/>
          <w:szCs w:val="32"/>
          <w:lang w:eastAsia="ru-RU"/>
        </w:rPr>
        <w:t>умений</w:t>
      </w:r>
      <w:r w:rsidRPr="00857219">
        <w:rPr>
          <w:rFonts w:ascii="Times New Roman" w:eastAsia="Times New Roman" w:hAnsi="Times New Roman" w:cs="Times New Roman"/>
          <w:b/>
          <w:sz w:val="32"/>
          <w:szCs w:val="32"/>
          <w:lang w:eastAsia="ru-RU"/>
        </w:rPr>
        <w:t xml:space="preserve"> </w:t>
      </w:r>
    </w:p>
    <w:p w:rsidR="00857219" w:rsidRPr="00857219" w:rsidRDefault="00857219" w:rsidP="00857219">
      <w:pPr>
        <w:spacing w:after="0" w:line="240" w:lineRule="auto"/>
        <w:jc w:val="center"/>
        <w:rPr>
          <w:rFonts w:ascii="Times New Roman" w:eastAsia="Times New Roman" w:hAnsi="Times New Roman" w:cs="Times New Roman"/>
          <w:b/>
          <w:sz w:val="32"/>
          <w:szCs w:val="32"/>
          <w:lang w:eastAsia="ru-RU"/>
        </w:rPr>
      </w:pPr>
      <w:r w:rsidRPr="00857219">
        <w:rPr>
          <w:rFonts w:ascii="Times New Roman" w:eastAsia="Times New Roman" w:hAnsi="Times New Roman" w:cs="Times New Roman"/>
          <w:b/>
          <w:sz w:val="32"/>
          <w:szCs w:val="32"/>
          <w:lang w:eastAsia="ru-RU"/>
        </w:rPr>
        <w:t xml:space="preserve"> </w:t>
      </w:r>
      <w:r w:rsidR="00F42D82">
        <w:rPr>
          <w:rFonts w:ascii="Times New Roman" w:eastAsia="Times New Roman" w:hAnsi="Times New Roman" w:cs="Times New Roman"/>
          <w:b/>
          <w:sz w:val="32"/>
          <w:szCs w:val="32"/>
          <w:lang w:eastAsia="ru-RU"/>
        </w:rPr>
        <w:t>6</w:t>
      </w:r>
      <w:r w:rsidRPr="00857219">
        <w:rPr>
          <w:rFonts w:ascii="Times New Roman" w:eastAsia="Times New Roman" w:hAnsi="Times New Roman" w:cs="Times New Roman"/>
          <w:b/>
          <w:sz w:val="32"/>
          <w:szCs w:val="32"/>
          <w:lang w:eastAsia="ru-RU"/>
        </w:rPr>
        <w:t xml:space="preserve"> «В» класс, </w:t>
      </w:r>
      <w:r w:rsidR="006E6B38">
        <w:rPr>
          <w:rFonts w:ascii="Times New Roman" w:eastAsia="Times New Roman" w:hAnsi="Times New Roman" w:cs="Times New Roman"/>
          <w:b/>
          <w:sz w:val="32"/>
          <w:szCs w:val="32"/>
          <w:lang w:eastAsia="ru-RU"/>
        </w:rPr>
        <w:t>апрель</w:t>
      </w:r>
      <w:r w:rsidR="00F42D82">
        <w:rPr>
          <w:rFonts w:ascii="Times New Roman" w:eastAsia="Times New Roman" w:hAnsi="Times New Roman" w:cs="Times New Roman"/>
          <w:b/>
          <w:sz w:val="32"/>
          <w:szCs w:val="32"/>
          <w:lang w:eastAsia="ru-RU"/>
        </w:rPr>
        <w:t>-май</w:t>
      </w:r>
      <w:r w:rsidR="006E6B38">
        <w:rPr>
          <w:rFonts w:ascii="Times New Roman" w:eastAsia="Times New Roman" w:hAnsi="Times New Roman" w:cs="Times New Roman"/>
          <w:b/>
          <w:sz w:val="32"/>
          <w:szCs w:val="32"/>
          <w:lang w:eastAsia="ru-RU"/>
        </w:rPr>
        <w:t xml:space="preserve"> 201</w:t>
      </w:r>
      <w:r w:rsidR="00F42D82">
        <w:rPr>
          <w:rFonts w:ascii="Times New Roman" w:eastAsia="Times New Roman" w:hAnsi="Times New Roman" w:cs="Times New Roman"/>
          <w:b/>
          <w:sz w:val="32"/>
          <w:szCs w:val="32"/>
          <w:lang w:eastAsia="ru-RU"/>
        </w:rPr>
        <w:t>9</w:t>
      </w:r>
      <w:r w:rsidRPr="00857219">
        <w:rPr>
          <w:rFonts w:ascii="Times New Roman" w:eastAsia="Times New Roman" w:hAnsi="Times New Roman" w:cs="Times New Roman"/>
          <w:b/>
          <w:sz w:val="32"/>
          <w:szCs w:val="32"/>
          <w:lang w:eastAsia="ru-RU"/>
        </w:rPr>
        <w:t>.</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160"/>
        <w:gridCol w:w="1227"/>
        <w:gridCol w:w="1281"/>
      </w:tblGrid>
      <w:tr w:rsidR="006C10F6" w:rsidRPr="00857219" w:rsidTr="006C10F6">
        <w:trPr>
          <w:trHeight w:val="307"/>
        </w:trPr>
        <w:tc>
          <w:tcPr>
            <w:tcW w:w="7828" w:type="dxa"/>
            <w:gridSpan w:val="2"/>
          </w:tcPr>
          <w:p w:rsidR="006C10F6" w:rsidRPr="00857219" w:rsidRDefault="006C10F6" w:rsidP="00F42D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Мотивация, </w:t>
            </w:r>
            <w:r w:rsidR="00F42D82">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«В</w:t>
            </w:r>
            <w:r w:rsidRPr="00857219">
              <w:rPr>
                <w:rFonts w:ascii="Times New Roman" w:eastAsia="Times New Roman" w:hAnsi="Times New Roman" w:cs="Times New Roman"/>
                <w:b/>
                <w:sz w:val="24"/>
                <w:szCs w:val="24"/>
                <w:lang w:eastAsia="ru-RU"/>
              </w:rPr>
              <w:t xml:space="preserve">» класс </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 г.</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г.</w:t>
            </w:r>
          </w:p>
        </w:tc>
      </w:tr>
      <w:tr w:rsidR="006C10F6" w:rsidRPr="00857219" w:rsidTr="006C10F6">
        <w:trPr>
          <w:trHeight w:val="307"/>
        </w:trPr>
        <w:tc>
          <w:tcPr>
            <w:tcW w:w="668"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c>
          <w:tcPr>
            <w:tcW w:w="7160"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Значение</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r>
      <w:tr w:rsidR="006C10F6" w:rsidRPr="00857219" w:rsidTr="006C10F6">
        <w:trPr>
          <w:trHeight w:val="307"/>
        </w:trPr>
        <w:tc>
          <w:tcPr>
            <w:tcW w:w="668"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7160"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sz w:val="24"/>
                <w:szCs w:val="24"/>
                <w:lang w:eastAsia="ru-RU"/>
              </w:rPr>
              <w:t>Учебно-познавательная</w:t>
            </w:r>
            <w:proofErr w:type="gramEnd"/>
            <w:r w:rsidRPr="00857219">
              <w:rPr>
                <w:rFonts w:ascii="Times New Roman" w:eastAsia="Times New Roman" w:hAnsi="Times New Roman" w:cs="Times New Roman"/>
                <w:sz w:val="24"/>
                <w:szCs w:val="24"/>
                <w:lang w:eastAsia="ru-RU"/>
              </w:rPr>
              <w:t>, положительное эмоциональное отношение к учению</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C10F6" w:rsidRPr="00857219" w:rsidTr="006C10F6">
        <w:trPr>
          <w:trHeight w:val="307"/>
        </w:trPr>
        <w:tc>
          <w:tcPr>
            <w:tcW w:w="668"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7160"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Продуктивная мотивация, соответствие социальному нормативу.</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C10F6" w:rsidRPr="00857219" w:rsidTr="006C10F6">
        <w:trPr>
          <w:trHeight w:val="307"/>
        </w:trPr>
        <w:tc>
          <w:tcPr>
            <w:tcW w:w="668"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7160"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Средний уровень с несколько сниженной познавательной мотивацией</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73</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6C10F6" w:rsidRPr="00857219" w:rsidTr="006C10F6">
        <w:trPr>
          <w:trHeight w:val="307"/>
        </w:trPr>
        <w:tc>
          <w:tcPr>
            <w:tcW w:w="668"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7160"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Сниженная мотивация, переживание «школьной скуки»</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27</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C10F6" w:rsidRPr="00857219" w:rsidTr="006C10F6">
        <w:trPr>
          <w:trHeight w:val="324"/>
        </w:trPr>
        <w:tc>
          <w:tcPr>
            <w:tcW w:w="668"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w:t>
            </w:r>
          </w:p>
        </w:tc>
        <w:tc>
          <w:tcPr>
            <w:tcW w:w="7160"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Резко отрицательное отношение к учению</w:t>
            </w:r>
          </w:p>
        </w:tc>
        <w:tc>
          <w:tcPr>
            <w:tcW w:w="1227"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1281"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6C10F6" w:rsidRPr="00857219" w:rsidRDefault="006C10F6" w:rsidP="006C10F6">
      <w:pPr>
        <w:spacing w:after="0" w:line="240" w:lineRule="auto"/>
        <w:rPr>
          <w:rFonts w:ascii="Times New Roman" w:eastAsia="Times New Roman" w:hAnsi="Times New Roman" w:cs="Times New Roman"/>
          <w:sz w:val="24"/>
          <w:szCs w:val="24"/>
          <w:lang w:eastAsia="ru-RU"/>
        </w:rPr>
      </w:pPr>
    </w:p>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Мотивация, </w:t>
      </w:r>
      <w:r w:rsidR="00F42D82">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«В</w:t>
      </w:r>
      <w:r w:rsidRPr="00857219">
        <w:rPr>
          <w:rFonts w:ascii="Times New Roman" w:eastAsia="Times New Roman" w:hAnsi="Times New Roman" w:cs="Times New Roman"/>
          <w:b/>
          <w:sz w:val="24"/>
          <w:szCs w:val="24"/>
          <w:lang w:eastAsia="ru-RU"/>
        </w:rPr>
        <w:t xml:space="preserve">» класс </w:t>
      </w:r>
    </w:p>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p>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3FEB91E" wp14:editId="2E10729D">
            <wp:extent cx="5010150" cy="24003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10F6" w:rsidRDefault="006C10F6" w:rsidP="006C10F6">
      <w:pPr>
        <w:spacing w:after="0" w:line="240" w:lineRule="auto"/>
        <w:jc w:val="both"/>
        <w:rPr>
          <w:rFonts w:ascii="Times New Roman" w:eastAsia="Times New Roman" w:hAnsi="Times New Roman" w:cs="Times New Roman"/>
          <w:sz w:val="24"/>
          <w:szCs w:val="24"/>
          <w:lang w:eastAsia="ru-RU"/>
        </w:rPr>
      </w:pPr>
    </w:p>
    <w:p w:rsidR="006C10F6" w:rsidRDefault="006C10F6" w:rsidP="006C10F6">
      <w:pPr>
        <w:spacing w:after="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420"/>
        <w:gridCol w:w="1723"/>
        <w:gridCol w:w="1535"/>
      </w:tblGrid>
      <w:tr w:rsidR="006C10F6" w:rsidRPr="00857219" w:rsidTr="006C10F6">
        <w:tc>
          <w:tcPr>
            <w:tcW w:w="4001" w:type="dxa"/>
            <w:gridSpan w:val="2"/>
          </w:tcPr>
          <w:p w:rsidR="006C10F6" w:rsidRPr="00857219" w:rsidRDefault="006C10F6" w:rsidP="00F42D8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Самооценка, </w:t>
            </w:r>
            <w:r w:rsidR="00F42D82">
              <w:rPr>
                <w:rFonts w:ascii="Times New Roman" w:eastAsia="Times New Roman" w:hAnsi="Times New Roman" w:cs="Times New Roman"/>
                <w:b/>
                <w:sz w:val="24"/>
                <w:szCs w:val="24"/>
                <w:lang w:eastAsia="ru-RU"/>
              </w:rPr>
              <w:t>6</w:t>
            </w:r>
            <w:r w:rsidRPr="008572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857219">
              <w:rPr>
                <w:rFonts w:ascii="Times New Roman" w:eastAsia="Times New Roman" w:hAnsi="Times New Roman" w:cs="Times New Roman"/>
                <w:b/>
                <w:sz w:val="24"/>
                <w:szCs w:val="24"/>
                <w:lang w:eastAsia="ru-RU"/>
              </w:rPr>
              <w:t xml:space="preserve">» класс </w:t>
            </w:r>
          </w:p>
        </w:tc>
        <w:tc>
          <w:tcPr>
            <w:tcW w:w="1723"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 г.</w:t>
            </w:r>
          </w:p>
        </w:tc>
        <w:tc>
          <w:tcPr>
            <w:tcW w:w="1535"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г</w:t>
            </w:r>
          </w:p>
        </w:tc>
      </w:tr>
      <w:tr w:rsidR="006C10F6" w:rsidRPr="00857219" w:rsidTr="006C10F6">
        <w:tc>
          <w:tcPr>
            <w:tcW w:w="581"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c>
          <w:tcPr>
            <w:tcW w:w="3420"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Значение</w:t>
            </w:r>
          </w:p>
        </w:tc>
        <w:tc>
          <w:tcPr>
            <w:tcW w:w="1723"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Уровни </w:t>
            </w:r>
          </w:p>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c>
          <w:tcPr>
            <w:tcW w:w="1535" w:type="dxa"/>
          </w:tcPr>
          <w:p w:rsidR="006C10F6" w:rsidRPr="00857219" w:rsidRDefault="006C10F6" w:rsidP="006C10F6">
            <w:pPr>
              <w:spacing w:after="0" w:line="240" w:lineRule="auto"/>
              <w:jc w:val="center"/>
              <w:rPr>
                <w:rFonts w:ascii="Times New Roman" w:eastAsia="Times New Roman" w:hAnsi="Times New Roman" w:cs="Times New Roman"/>
                <w:b/>
                <w:sz w:val="24"/>
                <w:szCs w:val="24"/>
                <w:lang w:eastAsia="ru-RU"/>
              </w:rPr>
            </w:pPr>
          </w:p>
        </w:tc>
      </w:tr>
      <w:tr w:rsidR="006C10F6" w:rsidRPr="00857219" w:rsidTr="006C10F6">
        <w:trPr>
          <w:trHeight w:val="446"/>
        </w:trPr>
        <w:tc>
          <w:tcPr>
            <w:tcW w:w="581"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3420" w:type="dxa"/>
          </w:tcPr>
          <w:p w:rsidR="006C10F6" w:rsidRPr="00857219" w:rsidRDefault="006C10F6" w:rsidP="006C10F6">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заниженная</w:t>
            </w:r>
          </w:p>
        </w:tc>
        <w:tc>
          <w:tcPr>
            <w:tcW w:w="1723"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1535"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C10F6" w:rsidRPr="00857219" w:rsidTr="006C10F6">
        <w:trPr>
          <w:trHeight w:val="410"/>
        </w:trPr>
        <w:tc>
          <w:tcPr>
            <w:tcW w:w="581"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3420" w:type="dxa"/>
          </w:tcPr>
          <w:p w:rsidR="006C10F6" w:rsidRPr="00857219" w:rsidRDefault="006C10F6" w:rsidP="006C10F6">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адекватная</w:t>
            </w:r>
          </w:p>
        </w:tc>
        <w:tc>
          <w:tcPr>
            <w:tcW w:w="1723"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47</w:t>
            </w:r>
          </w:p>
        </w:tc>
        <w:tc>
          <w:tcPr>
            <w:tcW w:w="1535"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6C10F6" w:rsidRPr="00857219" w:rsidTr="006C10F6">
        <w:trPr>
          <w:trHeight w:val="416"/>
        </w:trPr>
        <w:tc>
          <w:tcPr>
            <w:tcW w:w="581" w:type="dxa"/>
          </w:tcPr>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3420" w:type="dxa"/>
          </w:tcPr>
          <w:p w:rsidR="006C10F6" w:rsidRPr="00857219" w:rsidRDefault="006C10F6" w:rsidP="006C10F6">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завышенная</w:t>
            </w:r>
          </w:p>
        </w:tc>
        <w:tc>
          <w:tcPr>
            <w:tcW w:w="1723"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53</w:t>
            </w:r>
          </w:p>
        </w:tc>
        <w:tc>
          <w:tcPr>
            <w:tcW w:w="1535" w:type="dxa"/>
          </w:tcPr>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bl>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p>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p>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4"/>
          <w:szCs w:val="24"/>
          <w:lang w:eastAsia="ru-RU"/>
        </w:rPr>
        <w:t xml:space="preserve">Самооценка, </w:t>
      </w:r>
      <w:r w:rsidR="00F42D82">
        <w:rPr>
          <w:rFonts w:ascii="Times New Roman" w:eastAsia="Times New Roman" w:hAnsi="Times New Roman" w:cs="Times New Roman"/>
          <w:b/>
          <w:sz w:val="24"/>
          <w:szCs w:val="24"/>
          <w:lang w:eastAsia="ru-RU"/>
        </w:rPr>
        <w:t>6</w:t>
      </w:r>
      <w:r w:rsidRPr="008572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857219">
        <w:rPr>
          <w:rFonts w:ascii="Times New Roman" w:eastAsia="Times New Roman" w:hAnsi="Times New Roman" w:cs="Times New Roman"/>
          <w:b/>
          <w:sz w:val="24"/>
          <w:szCs w:val="24"/>
          <w:lang w:eastAsia="ru-RU"/>
        </w:rPr>
        <w:t xml:space="preserve">» класс </w:t>
      </w:r>
    </w:p>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p>
    <w:p w:rsidR="006C10F6" w:rsidRDefault="006C10F6" w:rsidP="006C10F6">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67FC3FBE" wp14:editId="53263C15">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10F6" w:rsidRDefault="006C10F6" w:rsidP="006C10F6">
      <w:pPr>
        <w:spacing w:after="0" w:line="240" w:lineRule="auto"/>
        <w:jc w:val="both"/>
        <w:rPr>
          <w:rFonts w:ascii="Times New Roman" w:eastAsia="Times New Roman" w:hAnsi="Times New Roman" w:cs="Times New Roman"/>
          <w:noProof/>
          <w:sz w:val="24"/>
          <w:szCs w:val="24"/>
          <w:lang w:eastAsia="ru-RU"/>
        </w:rPr>
      </w:pPr>
    </w:p>
    <w:p w:rsidR="006C10F6" w:rsidRDefault="006C10F6" w:rsidP="006C10F6">
      <w:pPr>
        <w:spacing w:after="0" w:line="240" w:lineRule="auto"/>
        <w:jc w:val="both"/>
        <w:rPr>
          <w:rFonts w:ascii="Times New Roman" w:eastAsia="Times New Roman" w:hAnsi="Times New Roman" w:cs="Times New Roman"/>
          <w:noProof/>
          <w:sz w:val="24"/>
          <w:szCs w:val="24"/>
          <w:lang w:eastAsia="ru-RU"/>
        </w:rPr>
      </w:pPr>
    </w:p>
    <w:p w:rsidR="006C10F6" w:rsidRPr="00857219" w:rsidRDefault="006C10F6" w:rsidP="006C10F6">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530"/>
        <w:gridCol w:w="720"/>
        <w:gridCol w:w="721"/>
        <w:gridCol w:w="771"/>
        <w:gridCol w:w="772"/>
        <w:gridCol w:w="771"/>
        <w:gridCol w:w="772"/>
        <w:gridCol w:w="730"/>
        <w:gridCol w:w="730"/>
      </w:tblGrid>
      <w:tr w:rsidR="006C10F6" w:rsidRPr="00857219" w:rsidTr="006C10F6">
        <w:tc>
          <w:tcPr>
            <w:tcW w:w="15091" w:type="dxa"/>
            <w:gridSpan w:val="10"/>
          </w:tcPr>
          <w:p w:rsidR="006C10F6" w:rsidRPr="00857219" w:rsidRDefault="006C10F6" w:rsidP="00F42D82">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 xml:space="preserve">Личностный рост, </w:t>
            </w:r>
            <w:r w:rsidR="00F42D82">
              <w:rPr>
                <w:rFonts w:ascii="Times New Roman" w:eastAsia="Times New Roman" w:hAnsi="Times New Roman" w:cs="Times New Roman"/>
                <w:b/>
                <w:sz w:val="20"/>
                <w:szCs w:val="20"/>
                <w:lang w:eastAsia="ru-RU"/>
              </w:rPr>
              <w:t>6</w:t>
            </w:r>
            <w:r w:rsidRPr="0085721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В</w:t>
            </w:r>
            <w:r w:rsidRPr="00857219">
              <w:rPr>
                <w:rFonts w:ascii="Times New Roman" w:eastAsia="Times New Roman" w:hAnsi="Times New Roman" w:cs="Times New Roman"/>
                <w:b/>
                <w:sz w:val="20"/>
                <w:szCs w:val="20"/>
                <w:lang w:eastAsia="ru-RU"/>
              </w:rPr>
              <w:t xml:space="preserve">» класс </w:t>
            </w:r>
          </w:p>
        </w:tc>
      </w:tr>
      <w:tr w:rsidR="006C10F6" w:rsidRPr="00857219" w:rsidTr="006C10F6">
        <w:tc>
          <w:tcPr>
            <w:tcW w:w="574"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w:t>
            </w:r>
          </w:p>
        </w:tc>
        <w:tc>
          <w:tcPr>
            <w:tcW w:w="8530"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 xml:space="preserve">Значение характера отношения школьника </w:t>
            </w:r>
            <w:proofErr w:type="gramStart"/>
            <w:r w:rsidRPr="00857219">
              <w:rPr>
                <w:rFonts w:ascii="Times New Roman" w:eastAsia="Times New Roman" w:hAnsi="Times New Roman" w:cs="Times New Roman"/>
                <w:b/>
                <w:sz w:val="20"/>
                <w:szCs w:val="20"/>
                <w:lang w:eastAsia="ru-RU"/>
              </w:rPr>
              <w:t>к</w:t>
            </w:r>
            <w:proofErr w:type="gramEnd"/>
            <w:r w:rsidRPr="00857219">
              <w:rPr>
                <w:rFonts w:ascii="Times New Roman" w:eastAsia="Times New Roman" w:hAnsi="Times New Roman" w:cs="Times New Roman"/>
                <w:b/>
                <w:sz w:val="20"/>
                <w:szCs w:val="20"/>
                <w:lang w:eastAsia="ru-RU"/>
              </w:rPr>
              <w:t>:</w:t>
            </w:r>
          </w:p>
        </w:tc>
        <w:tc>
          <w:tcPr>
            <w:tcW w:w="1441" w:type="dxa"/>
            <w:gridSpan w:val="2"/>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1 (%)</w:t>
            </w:r>
          </w:p>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устойчиво-негативное</w:t>
            </w:r>
          </w:p>
        </w:tc>
        <w:tc>
          <w:tcPr>
            <w:tcW w:w="1543" w:type="dxa"/>
            <w:gridSpan w:val="2"/>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2 (%)</w:t>
            </w:r>
          </w:p>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ситуативно-негативное</w:t>
            </w:r>
          </w:p>
        </w:tc>
        <w:tc>
          <w:tcPr>
            <w:tcW w:w="1543" w:type="dxa"/>
            <w:gridSpan w:val="2"/>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3 (%)</w:t>
            </w:r>
          </w:p>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ситуативно-позитивное</w:t>
            </w:r>
          </w:p>
        </w:tc>
        <w:tc>
          <w:tcPr>
            <w:tcW w:w="1460" w:type="dxa"/>
            <w:gridSpan w:val="2"/>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4 (%)</w:t>
            </w:r>
          </w:p>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b/>
                <w:sz w:val="20"/>
                <w:szCs w:val="20"/>
                <w:lang w:eastAsia="ru-RU"/>
              </w:rPr>
              <w:t>устойчиво-позитивное</w:t>
            </w:r>
          </w:p>
        </w:tc>
      </w:tr>
      <w:tr w:rsidR="006C10F6" w:rsidRPr="00857219" w:rsidTr="006C10F6">
        <w:tc>
          <w:tcPr>
            <w:tcW w:w="574"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8530"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20"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 г</w:t>
            </w:r>
          </w:p>
        </w:tc>
        <w:tc>
          <w:tcPr>
            <w:tcW w:w="721"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 </w:t>
            </w:r>
            <w:proofErr w:type="gramStart"/>
            <w:r>
              <w:rPr>
                <w:rFonts w:ascii="Times New Roman" w:eastAsia="Times New Roman" w:hAnsi="Times New Roman" w:cs="Times New Roman"/>
                <w:b/>
                <w:sz w:val="20"/>
                <w:szCs w:val="20"/>
                <w:lang w:eastAsia="ru-RU"/>
              </w:rPr>
              <w:t>г</w:t>
            </w:r>
            <w:proofErr w:type="gramEnd"/>
          </w:p>
        </w:tc>
        <w:tc>
          <w:tcPr>
            <w:tcW w:w="771"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 г</w:t>
            </w:r>
          </w:p>
        </w:tc>
        <w:tc>
          <w:tcPr>
            <w:tcW w:w="772"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 </w:t>
            </w:r>
            <w:proofErr w:type="gramStart"/>
            <w:r>
              <w:rPr>
                <w:rFonts w:ascii="Times New Roman" w:eastAsia="Times New Roman" w:hAnsi="Times New Roman" w:cs="Times New Roman"/>
                <w:b/>
                <w:sz w:val="20"/>
                <w:szCs w:val="20"/>
                <w:lang w:eastAsia="ru-RU"/>
              </w:rPr>
              <w:t>г</w:t>
            </w:r>
            <w:proofErr w:type="gramEnd"/>
          </w:p>
        </w:tc>
        <w:tc>
          <w:tcPr>
            <w:tcW w:w="771"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 г</w:t>
            </w:r>
          </w:p>
        </w:tc>
        <w:tc>
          <w:tcPr>
            <w:tcW w:w="772"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 </w:t>
            </w:r>
            <w:proofErr w:type="gramStart"/>
            <w:r>
              <w:rPr>
                <w:rFonts w:ascii="Times New Roman" w:eastAsia="Times New Roman" w:hAnsi="Times New Roman" w:cs="Times New Roman"/>
                <w:b/>
                <w:sz w:val="20"/>
                <w:szCs w:val="20"/>
                <w:lang w:eastAsia="ru-RU"/>
              </w:rPr>
              <w:t>г</w:t>
            </w:r>
            <w:proofErr w:type="gramEnd"/>
          </w:p>
        </w:tc>
        <w:tc>
          <w:tcPr>
            <w:tcW w:w="730"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 г</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 </w:t>
            </w:r>
            <w:proofErr w:type="gramStart"/>
            <w:r>
              <w:rPr>
                <w:rFonts w:ascii="Times New Roman" w:eastAsia="Times New Roman" w:hAnsi="Times New Roman" w:cs="Times New Roman"/>
                <w:b/>
                <w:sz w:val="20"/>
                <w:szCs w:val="20"/>
                <w:lang w:eastAsia="ru-RU"/>
              </w:rPr>
              <w:t>г</w:t>
            </w:r>
            <w:proofErr w:type="gramEnd"/>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1</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Семье - уважение семейных традиций, гордость за свой род, свою фамилию</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13</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47</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40</w:t>
            </w:r>
          </w:p>
        </w:tc>
        <w:tc>
          <w:tcPr>
            <w:tcW w:w="730"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2</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Отечеству - гражданственность, патриотизм</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53</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40</w:t>
            </w:r>
          </w:p>
        </w:tc>
        <w:tc>
          <w:tcPr>
            <w:tcW w:w="730"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3</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Земле - любовь к природе, бережное отношение к её богатствам</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20</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53</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27</w:t>
            </w:r>
          </w:p>
        </w:tc>
        <w:tc>
          <w:tcPr>
            <w:tcW w:w="730"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4</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Миру - миротворчество и неприятие насилия, пацифизм</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20</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53</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27</w:t>
            </w:r>
          </w:p>
        </w:tc>
        <w:tc>
          <w:tcPr>
            <w:tcW w:w="730"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5</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Труду - трудолюбие, стремление к творчеству</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73</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20</w:t>
            </w:r>
          </w:p>
        </w:tc>
        <w:tc>
          <w:tcPr>
            <w:tcW w:w="730"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6</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Культуре - интеллигентность</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33</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27</w:t>
            </w:r>
          </w:p>
        </w:tc>
        <w:tc>
          <w:tcPr>
            <w:tcW w:w="772"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40</w:t>
            </w:r>
          </w:p>
        </w:tc>
        <w:tc>
          <w:tcPr>
            <w:tcW w:w="730"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7</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Знаниям - любознательность</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27</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53</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20</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8</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Человеку - гуманность</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60</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33</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9</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Человеку как другому - альтруизм</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67</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27</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10</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Человеку как представителю другой национальности - толерантность</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40</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53</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11</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Своему телесному Я – забота о своём здоровье, стремление вести здоровый образ жизни</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13</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47</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40</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12</w:t>
            </w:r>
          </w:p>
        </w:tc>
        <w:tc>
          <w:tcPr>
            <w:tcW w:w="8530" w:type="dxa"/>
          </w:tcPr>
          <w:p w:rsidR="006C10F6" w:rsidRPr="00857219" w:rsidRDefault="006C10F6" w:rsidP="006C10F6">
            <w:pPr>
              <w:spacing w:after="0" w:line="240" w:lineRule="auto"/>
              <w:contextualSpacing/>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 xml:space="preserve">Своему внутреннему миру, душевному Я - </w:t>
            </w:r>
            <w:proofErr w:type="spellStart"/>
            <w:r w:rsidRPr="00857219">
              <w:rPr>
                <w:rFonts w:ascii="Times New Roman" w:eastAsia="Times New Roman" w:hAnsi="Times New Roman" w:cs="Times New Roman"/>
                <w:sz w:val="20"/>
                <w:szCs w:val="20"/>
                <w:lang w:eastAsia="ru-RU"/>
              </w:rPr>
              <w:t>самопринятие</w:t>
            </w:r>
            <w:proofErr w:type="spellEnd"/>
            <w:r w:rsidRPr="00857219">
              <w:rPr>
                <w:rFonts w:ascii="Times New Roman" w:eastAsia="Times New Roman" w:hAnsi="Times New Roman" w:cs="Times New Roman"/>
                <w:sz w:val="20"/>
                <w:szCs w:val="20"/>
                <w:lang w:eastAsia="ru-RU"/>
              </w:rPr>
              <w:t xml:space="preserve"> и душевное здоровье.</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60</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33</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0</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r w:rsidR="006C10F6" w:rsidRPr="00857219" w:rsidTr="006C10F6">
        <w:tc>
          <w:tcPr>
            <w:tcW w:w="574"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r w:rsidRPr="00857219">
              <w:rPr>
                <w:rFonts w:ascii="Times New Roman" w:eastAsia="Times New Roman" w:hAnsi="Times New Roman" w:cs="Times New Roman"/>
                <w:sz w:val="20"/>
                <w:szCs w:val="20"/>
                <w:lang w:eastAsia="ru-RU"/>
              </w:rPr>
              <w:t>13</w:t>
            </w:r>
          </w:p>
        </w:tc>
        <w:tc>
          <w:tcPr>
            <w:tcW w:w="8530" w:type="dxa"/>
          </w:tcPr>
          <w:p w:rsidR="006C10F6" w:rsidRPr="00857219" w:rsidRDefault="006C10F6" w:rsidP="006C10F6">
            <w:pPr>
              <w:spacing w:after="0" w:line="240" w:lineRule="auto"/>
              <w:jc w:val="both"/>
              <w:rPr>
                <w:rFonts w:ascii="Times New Roman" w:eastAsia="Times New Roman" w:hAnsi="Times New Roman" w:cs="Times New Roman"/>
                <w:sz w:val="20"/>
                <w:szCs w:val="20"/>
                <w:lang w:eastAsia="ru-RU"/>
              </w:rPr>
            </w:pPr>
            <w:proofErr w:type="gramStart"/>
            <w:r w:rsidRPr="00857219">
              <w:rPr>
                <w:rFonts w:ascii="Times New Roman" w:eastAsia="Times New Roman" w:hAnsi="Times New Roman" w:cs="Times New Roman"/>
                <w:sz w:val="20"/>
                <w:szCs w:val="20"/>
                <w:lang w:eastAsia="ru-RU"/>
              </w:rPr>
              <w:t>Духовному</w:t>
            </w:r>
            <w:proofErr w:type="gramEnd"/>
            <w:r w:rsidRPr="00857219">
              <w:rPr>
                <w:rFonts w:ascii="Times New Roman" w:eastAsia="Times New Roman" w:hAnsi="Times New Roman" w:cs="Times New Roman"/>
                <w:sz w:val="20"/>
                <w:szCs w:val="20"/>
                <w:lang w:eastAsia="ru-RU"/>
              </w:rPr>
              <w:t xml:space="preserve"> Я - свобода как главная характеристика духовного бытия человека, включающая самостоятельность, самоопределение,  самореализацию человека.</w:t>
            </w:r>
          </w:p>
        </w:tc>
        <w:tc>
          <w:tcPr>
            <w:tcW w:w="72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p>
        </w:tc>
        <w:tc>
          <w:tcPr>
            <w:tcW w:w="721" w:type="dxa"/>
          </w:tcPr>
          <w:p w:rsidR="006C10F6" w:rsidRPr="00B83D27" w:rsidRDefault="006C10F6" w:rsidP="006C10F6">
            <w:pPr>
              <w:spacing w:after="0" w:line="240" w:lineRule="auto"/>
              <w:jc w:val="center"/>
              <w:rPr>
                <w:rFonts w:ascii="Times New Roman" w:eastAsia="Times New Roman" w:hAnsi="Times New Roman" w:cs="Times New Roman"/>
                <w:b/>
                <w:sz w:val="20"/>
                <w:szCs w:val="20"/>
                <w:lang w:eastAsia="ru-RU"/>
              </w:rPr>
            </w:pP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33</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771"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60</w:t>
            </w:r>
          </w:p>
        </w:tc>
        <w:tc>
          <w:tcPr>
            <w:tcW w:w="772"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w:t>
            </w:r>
          </w:p>
        </w:tc>
        <w:tc>
          <w:tcPr>
            <w:tcW w:w="730" w:type="dxa"/>
          </w:tcPr>
          <w:p w:rsidR="006C10F6" w:rsidRPr="00857219" w:rsidRDefault="006C10F6" w:rsidP="006C10F6">
            <w:pPr>
              <w:spacing w:after="0" w:line="240" w:lineRule="auto"/>
              <w:jc w:val="center"/>
              <w:rPr>
                <w:rFonts w:ascii="Times New Roman" w:eastAsia="Times New Roman" w:hAnsi="Times New Roman" w:cs="Times New Roman"/>
                <w:sz w:val="18"/>
                <w:szCs w:val="18"/>
                <w:lang w:eastAsia="ru-RU"/>
              </w:rPr>
            </w:pPr>
            <w:r w:rsidRPr="00857219">
              <w:rPr>
                <w:rFonts w:ascii="Times New Roman" w:eastAsia="Times New Roman" w:hAnsi="Times New Roman" w:cs="Times New Roman"/>
                <w:sz w:val="18"/>
                <w:szCs w:val="18"/>
                <w:lang w:eastAsia="ru-RU"/>
              </w:rPr>
              <w:t>7</w:t>
            </w:r>
          </w:p>
        </w:tc>
        <w:tc>
          <w:tcPr>
            <w:tcW w:w="730" w:type="dxa"/>
          </w:tcPr>
          <w:p w:rsidR="006C10F6" w:rsidRPr="00B83D27" w:rsidRDefault="008E750F" w:rsidP="006C10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r>
    </w:tbl>
    <w:p w:rsidR="006C10F6" w:rsidRDefault="006C10F6" w:rsidP="006C10F6">
      <w:pPr>
        <w:spacing w:after="0" w:line="240" w:lineRule="auto"/>
        <w:jc w:val="center"/>
        <w:rPr>
          <w:rFonts w:ascii="Times New Roman" w:eastAsia="Times New Roman" w:hAnsi="Times New Roman" w:cs="Times New Roman"/>
          <w:b/>
          <w:sz w:val="20"/>
          <w:szCs w:val="20"/>
          <w:lang w:eastAsia="ru-RU"/>
        </w:rPr>
      </w:pPr>
    </w:p>
    <w:p w:rsidR="006C10F6" w:rsidRPr="00857219" w:rsidRDefault="006C10F6" w:rsidP="006C10F6">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lastRenderedPageBreak/>
        <w:t xml:space="preserve">Личностный рост, </w:t>
      </w:r>
      <w:r w:rsidR="00F42D82">
        <w:rPr>
          <w:rFonts w:ascii="Times New Roman" w:eastAsia="Times New Roman" w:hAnsi="Times New Roman" w:cs="Times New Roman"/>
          <w:b/>
          <w:sz w:val="20"/>
          <w:szCs w:val="20"/>
          <w:lang w:eastAsia="ru-RU"/>
        </w:rPr>
        <w:t>6</w:t>
      </w:r>
      <w:r w:rsidRPr="0085721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В</w:t>
      </w:r>
      <w:r w:rsidRPr="00857219">
        <w:rPr>
          <w:rFonts w:ascii="Times New Roman" w:eastAsia="Times New Roman" w:hAnsi="Times New Roman" w:cs="Times New Roman"/>
          <w:b/>
          <w:sz w:val="20"/>
          <w:szCs w:val="20"/>
          <w:lang w:eastAsia="ru-RU"/>
        </w:rPr>
        <w:t xml:space="preserve">» класс </w:t>
      </w:r>
      <w:r>
        <w:rPr>
          <w:rFonts w:ascii="Times New Roman" w:eastAsia="Times New Roman" w:hAnsi="Times New Roman" w:cs="Times New Roman"/>
          <w:noProof/>
          <w:sz w:val="24"/>
          <w:szCs w:val="24"/>
          <w:lang w:eastAsia="ru-RU"/>
        </w:rPr>
        <w:drawing>
          <wp:inline distT="0" distB="0" distL="0" distR="0" wp14:anchorId="6ACECC74" wp14:editId="1A867DF9">
            <wp:extent cx="8686800" cy="2764465"/>
            <wp:effectExtent l="0" t="0" r="19050"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F42D82" w:rsidRDefault="00F42D82" w:rsidP="006C10F6">
      <w:pPr>
        <w:spacing w:after="0" w:line="240" w:lineRule="auto"/>
        <w:jc w:val="both"/>
        <w:rPr>
          <w:rFonts w:ascii="Times New Roman" w:eastAsia="Times New Roman" w:hAnsi="Times New Roman" w:cs="Times New Roman"/>
          <w:sz w:val="24"/>
          <w:szCs w:val="24"/>
          <w:lang w:eastAsia="ru-RU"/>
        </w:rPr>
      </w:pPr>
    </w:p>
    <w:p w:rsidR="006C10F6" w:rsidRDefault="006C10F6" w:rsidP="006C10F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lastRenderedPageBreak/>
        <w:t>Апрель 201</w:t>
      </w:r>
      <w:r w:rsidR="00F42D82">
        <w:rPr>
          <w:rFonts w:ascii="Times New Roman" w:eastAsia="Times New Roman" w:hAnsi="Times New Roman" w:cs="Times New Roman"/>
          <w:sz w:val="24"/>
          <w:szCs w:val="24"/>
          <w:lang w:eastAsia="ru-RU"/>
        </w:rPr>
        <w:t>9</w:t>
      </w:r>
      <w:r w:rsidR="008E750F" w:rsidRPr="008E750F">
        <w:rPr>
          <w:rFonts w:ascii="Times New Roman" w:eastAsia="Times New Roman" w:hAnsi="Times New Roman" w:cs="Times New Roman"/>
          <w:b/>
          <w:sz w:val="20"/>
          <w:szCs w:val="20"/>
          <w:lang w:eastAsia="ru-RU"/>
        </w:rPr>
        <w:t xml:space="preserve"> </w:t>
      </w:r>
      <w:r w:rsidR="008E750F">
        <w:rPr>
          <w:rFonts w:ascii="Times New Roman" w:eastAsia="Times New Roman" w:hAnsi="Times New Roman" w:cs="Times New Roman"/>
          <w:b/>
          <w:sz w:val="20"/>
          <w:szCs w:val="20"/>
          <w:lang w:eastAsia="ru-RU"/>
        </w:rPr>
        <w:t xml:space="preserve">                                                                                    </w:t>
      </w:r>
      <w:r w:rsidR="008E750F" w:rsidRPr="00857219">
        <w:rPr>
          <w:rFonts w:ascii="Times New Roman" w:eastAsia="Times New Roman" w:hAnsi="Times New Roman" w:cs="Times New Roman"/>
          <w:b/>
          <w:sz w:val="20"/>
          <w:szCs w:val="20"/>
          <w:lang w:eastAsia="ru-RU"/>
        </w:rPr>
        <w:t xml:space="preserve">Личностный рост, </w:t>
      </w:r>
      <w:r w:rsidR="00F42D82">
        <w:rPr>
          <w:rFonts w:ascii="Times New Roman" w:eastAsia="Times New Roman" w:hAnsi="Times New Roman" w:cs="Times New Roman"/>
          <w:b/>
          <w:sz w:val="20"/>
          <w:szCs w:val="20"/>
          <w:lang w:eastAsia="ru-RU"/>
        </w:rPr>
        <w:t>6</w:t>
      </w:r>
      <w:r w:rsidR="008E750F" w:rsidRPr="00857219">
        <w:rPr>
          <w:rFonts w:ascii="Times New Roman" w:eastAsia="Times New Roman" w:hAnsi="Times New Roman" w:cs="Times New Roman"/>
          <w:b/>
          <w:sz w:val="20"/>
          <w:szCs w:val="20"/>
          <w:lang w:eastAsia="ru-RU"/>
        </w:rPr>
        <w:t xml:space="preserve"> «</w:t>
      </w:r>
      <w:r w:rsidR="008E750F">
        <w:rPr>
          <w:rFonts w:ascii="Times New Roman" w:eastAsia="Times New Roman" w:hAnsi="Times New Roman" w:cs="Times New Roman"/>
          <w:b/>
          <w:sz w:val="20"/>
          <w:szCs w:val="20"/>
          <w:lang w:eastAsia="ru-RU"/>
        </w:rPr>
        <w:t>В</w:t>
      </w:r>
      <w:r w:rsidR="008E750F" w:rsidRPr="00857219">
        <w:rPr>
          <w:rFonts w:ascii="Times New Roman" w:eastAsia="Times New Roman" w:hAnsi="Times New Roman" w:cs="Times New Roman"/>
          <w:b/>
          <w:sz w:val="20"/>
          <w:szCs w:val="20"/>
          <w:lang w:eastAsia="ru-RU"/>
        </w:rPr>
        <w:t xml:space="preserve">» класс </w:t>
      </w:r>
    </w:p>
    <w:p w:rsidR="006C10F6" w:rsidRDefault="006C10F6" w:rsidP="006C10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49B7F37" wp14:editId="4C6C3EF1">
            <wp:extent cx="7848600" cy="30765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10F6" w:rsidRDefault="006C10F6" w:rsidP="006C10F6">
      <w:pPr>
        <w:spacing w:after="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278"/>
        <w:gridCol w:w="1767"/>
        <w:gridCol w:w="1134"/>
      </w:tblGrid>
      <w:tr w:rsidR="008E750F" w:rsidRPr="00857219" w:rsidTr="00F42D82">
        <w:tc>
          <w:tcPr>
            <w:tcW w:w="7686" w:type="dxa"/>
            <w:gridSpan w:val="4"/>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p>
          <w:p w:rsidR="008E750F" w:rsidRPr="00857219" w:rsidRDefault="008E750F" w:rsidP="00304B1E">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КОМ. УУД </w:t>
            </w:r>
            <w:r w:rsidR="00304B1E">
              <w:rPr>
                <w:rFonts w:ascii="Times New Roman" w:eastAsia="Times New Roman" w:hAnsi="Times New Roman" w:cs="Times New Roman"/>
                <w:b/>
                <w:sz w:val="24"/>
                <w:szCs w:val="24"/>
                <w:lang w:eastAsia="ru-RU"/>
              </w:rPr>
              <w:t>6</w:t>
            </w:r>
            <w:r w:rsidRPr="00857219">
              <w:rPr>
                <w:rFonts w:ascii="Times New Roman" w:eastAsia="Times New Roman" w:hAnsi="Times New Roman" w:cs="Times New Roman"/>
                <w:b/>
                <w:sz w:val="24"/>
                <w:szCs w:val="24"/>
                <w:lang w:eastAsia="ru-RU"/>
              </w:rPr>
              <w:t xml:space="preserve"> «</w:t>
            </w:r>
            <w:r w:rsidR="00DF1F90">
              <w:rPr>
                <w:rFonts w:ascii="Times New Roman" w:eastAsia="Times New Roman" w:hAnsi="Times New Roman" w:cs="Times New Roman"/>
                <w:b/>
                <w:sz w:val="24"/>
                <w:szCs w:val="24"/>
                <w:lang w:eastAsia="ru-RU"/>
              </w:rPr>
              <w:t>В</w:t>
            </w:r>
            <w:r w:rsidRPr="00857219">
              <w:rPr>
                <w:rFonts w:ascii="Times New Roman" w:eastAsia="Times New Roman" w:hAnsi="Times New Roman" w:cs="Times New Roman"/>
                <w:b/>
                <w:sz w:val="24"/>
                <w:szCs w:val="24"/>
                <w:lang w:eastAsia="ru-RU"/>
              </w:rPr>
              <w:t xml:space="preserve">» класс – </w:t>
            </w:r>
            <w:r w:rsidR="00DF1F90">
              <w:rPr>
                <w:rFonts w:ascii="Times New Roman" w:eastAsia="Times New Roman" w:hAnsi="Times New Roman" w:cs="Times New Roman"/>
                <w:b/>
                <w:sz w:val="24"/>
                <w:szCs w:val="24"/>
                <w:lang w:eastAsia="ru-RU"/>
              </w:rPr>
              <w:t>15</w:t>
            </w:r>
            <w:r w:rsidRPr="00857219">
              <w:rPr>
                <w:rFonts w:ascii="Times New Roman" w:eastAsia="Times New Roman" w:hAnsi="Times New Roman" w:cs="Times New Roman"/>
                <w:b/>
                <w:sz w:val="24"/>
                <w:szCs w:val="24"/>
                <w:lang w:eastAsia="ru-RU"/>
              </w:rPr>
              <w:t xml:space="preserve"> ч-к</w:t>
            </w:r>
          </w:p>
        </w:tc>
      </w:tr>
      <w:tr w:rsidR="008E750F" w:rsidRPr="00857219" w:rsidTr="00F42D82">
        <w:trPr>
          <w:trHeight w:val="235"/>
        </w:trPr>
        <w:tc>
          <w:tcPr>
            <w:tcW w:w="1507" w:type="dxa"/>
            <w:vMerge w:val="restart"/>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Уровень</w:t>
            </w:r>
          </w:p>
        </w:tc>
        <w:tc>
          <w:tcPr>
            <w:tcW w:w="3278" w:type="dxa"/>
            <w:vMerge w:val="restart"/>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Значение</w:t>
            </w:r>
          </w:p>
        </w:tc>
        <w:tc>
          <w:tcPr>
            <w:tcW w:w="2901" w:type="dxa"/>
            <w:gridSpan w:val="2"/>
          </w:tcPr>
          <w:p w:rsidR="008E750F" w:rsidRPr="00857219" w:rsidRDefault="008E750F" w:rsidP="00F42D8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Уровни %</w:t>
            </w:r>
          </w:p>
        </w:tc>
      </w:tr>
      <w:tr w:rsidR="008E750F" w:rsidRPr="00857219" w:rsidTr="00F42D82">
        <w:trPr>
          <w:trHeight w:val="234"/>
        </w:trPr>
        <w:tc>
          <w:tcPr>
            <w:tcW w:w="1507" w:type="dxa"/>
            <w:vMerge/>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p>
        </w:tc>
        <w:tc>
          <w:tcPr>
            <w:tcW w:w="3278" w:type="dxa"/>
            <w:vMerge/>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p>
        </w:tc>
        <w:tc>
          <w:tcPr>
            <w:tcW w:w="1767" w:type="dxa"/>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 г</w:t>
            </w:r>
          </w:p>
        </w:tc>
        <w:tc>
          <w:tcPr>
            <w:tcW w:w="1134" w:type="dxa"/>
          </w:tcPr>
          <w:p w:rsidR="008E750F" w:rsidRPr="00857219" w:rsidRDefault="008E750F" w:rsidP="00F42D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г</w:t>
            </w:r>
          </w:p>
        </w:tc>
      </w:tr>
      <w:tr w:rsidR="00DF1F90" w:rsidRPr="00857219" w:rsidTr="00F42D82">
        <w:trPr>
          <w:trHeight w:val="446"/>
        </w:trPr>
        <w:tc>
          <w:tcPr>
            <w:tcW w:w="150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3278"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Высокий</w:t>
            </w:r>
          </w:p>
        </w:tc>
        <w:tc>
          <w:tcPr>
            <w:tcW w:w="176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60</w:t>
            </w:r>
          </w:p>
        </w:tc>
        <w:tc>
          <w:tcPr>
            <w:tcW w:w="1134"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DF1F90" w:rsidRPr="00857219" w:rsidTr="00F42D82">
        <w:trPr>
          <w:trHeight w:val="410"/>
        </w:trPr>
        <w:tc>
          <w:tcPr>
            <w:tcW w:w="150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3278"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Средний </w:t>
            </w:r>
          </w:p>
        </w:tc>
        <w:tc>
          <w:tcPr>
            <w:tcW w:w="176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27</w:t>
            </w:r>
          </w:p>
        </w:tc>
        <w:tc>
          <w:tcPr>
            <w:tcW w:w="1134"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DF1F90" w:rsidRPr="00857219" w:rsidTr="00F42D82">
        <w:trPr>
          <w:trHeight w:val="416"/>
        </w:trPr>
        <w:tc>
          <w:tcPr>
            <w:tcW w:w="150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3278"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Низкий </w:t>
            </w:r>
          </w:p>
        </w:tc>
        <w:tc>
          <w:tcPr>
            <w:tcW w:w="176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13</w:t>
            </w:r>
          </w:p>
        </w:tc>
        <w:tc>
          <w:tcPr>
            <w:tcW w:w="1134"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8E750F" w:rsidRDefault="008E750F" w:rsidP="008E750F">
      <w:pPr>
        <w:spacing w:after="0" w:line="240" w:lineRule="auto"/>
        <w:jc w:val="both"/>
        <w:rPr>
          <w:rFonts w:ascii="Times New Roman" w:eastAsia="Times New Roman" w:hAnsi="Times New Roman" w:cs="Times New Roman"/>
          <w:sz w:val="24"/>
          <w:szCs w:val="24"/>
          <w:lang w:eastAsia="ru-RU"/>
        </w:rPr>
      </w:pPr>
    </w:p>
    <w:p w:rsidR="00304B1E" w:rsidRDefault="00304B1E" w:rsidP="008E750F">
      <w:pPr>
        <w:spacing w:after="0" w:line="240" w:lineRule="auto"/>
        <w:jc w:val="both"/>
        <w:rPr>
          <w:rFonts w:ascii="Times New Roman" w:eastAsia="Times New Roman" w:hAnsi="Times New Roman" w:cs="Times New Roman"/>
          <w:sz w:val="24"/>
          <w:szCs w:val="24"/>
          <w:lang w:eastAsia="ru-RU"/>
        </w:rPr>
      </w:pPr>
    </w:p>
    <w:p w:rsidR="00304B1E" w:rsidRDefault="00304B1E" w:rsidP="008E750F">
      <w:pPr>
        <w:spacing w:after="0" w:line="240" w:lineRule="auto"/>
        <w:jc w:val="both"/>
        <w:rPr>
          <w:rFonts w:ascii="Times New Roman" w:eastAsia="Times New Roman" w:hAnsi="Times New Roman" w:cs="Times New Roman"/>
          <w:sz w:val="24"/>
          <w:szCs w:val="24"/>
          <w:lang w:eastAsia="ru-RU"/>
        </w:rPr>
      </w:pPr>
    </w:p>
    <w:p w:rsidR="00304B1E" w:rsidRDefault="00304B1E" w:rsidP="008E750F">
      <w:pPr>
        <w:spacing w:after="0" w:line="240" w:lineRule="auto"/>
        <w:jc w:val="both"/>
        <w:rPr>
          <w:rFonts w:ascii="Times New Roman" w:eastAsia="Times New Roman" w:hAnsi="Times New Roman" w:cs="Times New Roman"/>
          <w:sz w:val="24"/>
          <w:szCs w:val="24"/>
          <w:lang w:eastAsia="ru-RU"/>
        </w:rPr>
      </w:pPr>
    </w:p>
    <w:p w:rsidR="00304B1E" w:rsidRDefault="00304B1E" w:rsidP="008E750F">
      <w:pPr>
        <w:spacing w:after="0" w:line="240" w:lineRule="auto"/>
        <w:jc w:val="both"/>
        <w:rPr>
          <w:rFonts w:ascii="Times New Roman" w:eastAsia="Times New Roman" w:hAnsi="Times New Roman" w:cs="Times New Roman"/>
          <w:sz w:val="24"/>
          <w:szCs w:val="24"/>
          <w:lang w:eastAsia="ru-RU"/>
        </w:rPr>
      </w:pPr>
    </w:p>
    <w:p w:rsidR="00304B1E" w:rsidRPr="00857219" w:rsidRDefault="00304B1E" w:rsidP="008E750F">
      <w:pPr>
        <w:spacing w:after="0" w:line="240" w:lineRule="auto"/>
        <w:jc w:val="both"/>
        <w:rPr>
          <w:rFonts w:ascii="Times New Roman" w:eastAsia="Times New Roman" w:hAnsi="Times New Roman" w:cs="Times New Roman"/>
          <w:sz w:val="24"/>
          <w:szCs w:val="24"/>
          <w:lang w:eastAsia="ru-RU"/>
        </w:rPr>
      </w:pPr>
    </w:p>
    <w:p w:rsidR="008E750F" w:rsidRPr="00857219" w:rsidRDefault="008E750F" w:rsidP="008E750F">
      <w:pPr>
        <w:spacing w:after="0" w:line="240" w:lineRule="auto"/>
        <w:jc w:val="center"/>
        <w:rPr>
          <w:rFonts w:ascii="Times New Roman" w:eastAsia="Times New Roman" w:hAnsi="Times New Roman" w:cs="Times New Roman"/>
          <w:b/>
          <w:sz w:val="32"/>
          <w:szCs w:val="32"/>
          <w:lang w:eastAsia="ru-RU"/>
        </w:rPr>
      </w:pPr>
      <w:r w:rsidRPr="00857219">
        <w:rPr>
          <w:rFonts w:ascii="Times New Roman" w:eastAsia="Times New Roman" w:hAnsi="Times New Roman" w:cs="Times New Roman"/>
          <w:b/>
          <w:sz w:val="32"/>
          <w:szCs w:val="32"/>
          <w:lang w:eastAsia="ru-RU"/>
        </w:rPr>
        <w:t>Коммуникативные УУД</w:t>
      </w:r>
    </w:p>
    <w:p w:rsidR="008E750F" w:rsidRPr="00857219" w:rsidRDefault="008E750F" w:rsidP="008E75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4DB7D1A" wp14:editId="435B0CC9">
            <wp:extent cx="7336465" cy="3402418"/>
            <wp:effectExtent l="0" t="0" r="0" b="762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750F" w:rsidRPr="00857219" w:rsidRDefault="008E750F" w:rsidP="008E750F">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213"/>
        <w:gridCol w:w="2479"/>
        <w:gridCol w:w="1720"/>
      </w:tblGrid>
      <w:tr w:rsidR="00DF1F90" w:rsidRPr="00857219" w:rsidTr="00F42D82">
        <w:tc>
          <w:tcPr>
            <w:tcW w:w="7989" w:type="dxa"/>
            <w:gridSpan w:val="4"/>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p>
          <w:p w:rsidR="00DF1F90" w:rsidRPr="00857219" w:rsidRDefault="00DF1F90" w:rsidP="00304B1E">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Словесно-логическое мышление, </w:t>
            </w:r>
            <w:r w:rsidR="00304B1E">
              <w:rPr>
                <w:rFonts w:ascii="Times New Roman" w:eastAsia="Times New Roman" w:hAnsi="Times New Roman" w:cs="Times New Roman"/>
                <w:b/>
                <w:sz w:val="24"/>
                <w:szCs w:val="24"/>
                <w:lang w:eastAsia="ru-RU"/>
              </w:rPr>
              <w:t>6</w:t>
            </w:r>
            <w:r w:rsidRPr="008572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857219">
              <w:rPr>
                <w:rFonts w:ascii="Times New Roman" w:eastAsia="Times New Roman" w:hAnsi="Times New Roman" w:cs="Times New Roman"/>
                <w:b/>
                <w:sz w:val="24"/>
                <w:szCs w:val="24"/>
                <w:lang w:eastAsia="ru-RU"/>
              </w:rPr>
              <w:t xml:space="preserve">» класс – </w:t>
            </w:r>
            <w:r>
              <w:rPr>
                <w:rFonts w:ascii="Times New Roman" w:eastAsia="Times New Roman" w:hAnsi="Times New Roman" w:cs="Times New Roman"/>
                <w:b/>
                <w:sz w:val="24"/>
                <w:szCs w:val="24"/>
                <w:lang w:eastAsia="ru-RU"/>
              </w:rPr>
              <w:t>1</w:t>
            </w:r>
            <w:r w:rsidR="00304B1E">
              <w:rPr>
                <w:rFonts w:ascii="Times New Roman" w:eastAsia="Times New Roman" w:hAnsi="Times New Roman" w:cs="Times New Roman"/>
                <w:b/>
                <w:sz w:val="24"/>
                <w:szCs w:val="24"/>
                <w:lang w:eastAsia="ru-RU"/>
              </w:rPr>
              <w:t>5</w:t>
            </w:r>
            <w:r w:rsidRPr="00857219">
              <w:rPr>
                <w:rFonts w:ascii="Times New Roman" w:eastAsia="Times New Roman" w:hAnsi="Times New Roman" w:cs="Times New Roman"/>
                <w:b/>
                <w:sz w:val="24"/>
                <w:szCs w:val="24"/>
                <w:lang w:eastAsia="ru-RU"/>
              </w:rPr>
              <w:t xml:space="preserve"> ч-к</w:t>
            </w:r>
          </w:p>
        </w:tc>
      </w:tr>
      <w:tr w:rsidR="00DF1F90" w:rsidRPr="00857219" w:rsidTr="00F42D82">
        <w:trPr>
          <w:trHeight w:val="278"/>
        </w:trPr>
        <w:tc>
          <w:tcPr>
            <w:tcW w:w="577" w:type="dxa"/>
            <w:vMerge w:val="restart"/>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w:t>
            </w:r>
          </w:p>
        </w:tc>
        <w:tc>
          <w:tcPr>
            <w:tcW w:w="3213" w:type="dxa"/>
            <w:vMerge w:val="restart"/>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Значение</w:t>
            </w:r>
          </w:p>
        </w:tc>
        <w:tc>
          <w:tcPr>
            <w:tcW w:w="4199" w:type="dxa"/>
            <w:gridSpan w:val="2"/>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Уровни %</w:t>
            </w:r>
          </w:p>
        </w:tc>
      </w:tr>
      <w:tr w:rsidR="00DF1F90" w:rsidRPr="00857219" w:rsidTr="00F42D82">
        <w:trPr>
          <w:trHeight w:val="277"/>
        </w:trPr>
        <w:tc>
          <w:tcPr>
            <w:tcW w:w="577" w:type="dxa"/>
            <w:vMerge/>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p>
        </w:tc>
        <w:tc>
          <w:tcPr>
            <w:tcW w:w="3213" w:type="dxa"/>
            <w:vMerge/>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p>
        </w:tc>
        <w:tc>
          <w:tcPr>
            <w:tcW w:w="2479" w:type="dxa"/>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 г.</w:t>
            </w:r>
          </w:p>
        </w:tc>
        <w:tc>
          <w:tcPr>
            <w:tcW w:w="1720" w:type="dxa"/>
          </w:tcPr>
          <w:p w:rsidR="00DF1F90" w:rsidRPr="00857219" w:rsidRDefault="00DF1F90" w:rsidP="00F42D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г.</w:t>
            </w:r>
          </w:p>
        </w:tc>
      </w:tr>
      <w:tr w:rsidR="00DF1F90" w:rsidRPr="00857219" w:rsidTr="00F42D82">
        <w:trPr>
          <w:trHeight w:val="446"/>
        </w:trPr>
        <w:tc>
          <w:tcPr>
            <w:tcW w:w="57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w:t>
            </w:r>
          </w:p>
        </w:tc>
        <w:tc>
          <w:tcPr>
            <w:tcW w:w="3213"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Низкий</w:t>
            </w:r>
          </w:p>
        </w:tc>
        <w:tc>
          <w:tcPr>
            <w:tcW w:w="2479"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80</w:t>
            </w:r>
          </w:p>
        </w:tc>
        <w:tc>
          <w:tcPr>
            <w:tcW w:w="1720"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DF1F90" w:rsidRPr="00857219" w:rsidTr="00F42D82">
        <w:trPr>
          <w:trHeight w:val="410"/>
        </w:trPr>
        <w:tc>
          <w:tcPr>
            <w:tcW w:w="57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w:t>
            </w:r>
          </w:p>
        </w:tc>
        <w:tc>
          <w:tcPr>
            <w:tcW w:w="3213"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Средний</w:t>
            </w:r>
          </w:p>
        </w:tc>
        <w:tc>
          <w:tcPr>
            <w:tcW w:w="2479"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w:t>
            </w:r>
          </w:p>
        </w:tc>
        <w:tc>
          <w:tcPr>
            <w:tcW w:w="1720"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DF1F90" w:rsidRPr="00857219" w:rsidTr="00F42D82">
        <w:trPr>
          <w:trHeight w:val="416"/>
        </w:trPr>
        <w:tc>
          <w:tcPr>
            <w:tcW w:w="57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w:t>
            </w:r>
          </w:p>
        </w:tc>
        <w:tc>
          <w:tcPr>
            <w:tcW w:w="3213"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Выше среднего</w:t>
            </w:r>
          </w:p>
        </w:tc>
        <w:tc>
          <w:tcPr>
            <w:tcW w:w="2479"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13</w:t>
            </w:r>
          </w:p>
        </w:tc>
        <w:tc>
          <w:tcPr>
            <w:tcW w:w="1720"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DF1F90" w:rsidRPr="00857219" w:rsidTr="00F42D82">
        <w:trPr>
          <w:trHeight w:val="416"/>
        </w:trPr>
        <w:tc>
          <w:tcPr>
            <w:tcW w:w="577" w:type="dxa"/>
          </w:tcPr>
          <w:p w:rsidR="00DF1F90" w:rsidRPr="00857219" w:rsidRDefault="00DF1F90" w:rsidP="00F42D82">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4</w:t>
            </w:r>
          </w:p>
        </w:tc>
        <w:tc>
          <w:tcPr>
            <w:tcW w:w="3213" w:type="dxa"/>
          </w:tcPr>
          <w:p w:rsidR="00DF1F90" w:rsidRPr="00857219" w:rsidRDefault="00DF1F90" w:rsidP="00F42D82">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 xml:space="preserve">Высокий </w:t>
            </w:r>
          </w:p>
        </w:tc>
        <w:tc>
          <w:tcPr>
            <w:tcW w:w="2479"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0</w:t>
            </w:r>
          </w:p>
        </w:tc>
        <w:tc>
          <w:tcPr>
            <w:tcW w:w="1720" w:type="dxa"/>
          </w:tcPr>
          <w:p w:rsidR="00DF1F90" w:rsidRPr="00857219" w:rsidRDefault="00DF1F90" w:rsidP="00F42D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F1F90" w:rsidRPr="00857219" w:rsidRDefault="00DF1F90" w:rsidP="00DF1F90">
      <w:pPr>
        <w:spacing w:after="0" w:line="240" w:lineRule="auto"/>
        <w:jc w:val="both"/>
        <w:rPr>
          <w:rFonts w:ascii="Times New Roman" w:eastAsia="Times New Roman" w:hAnsi="Times New Roman" w:cs="Times New Roman"/>
          <w:sz w:val="24"/>
          <w:szCs w:val="24"/>
          <w:lang w:eastAsia="ru-RU"/>
        </w:rPr>
      </w:pPr>
    </w:p>
    <w:p w:rsidR="00DF1F90" w:rsidRPr="00857219" w:rsidRDefault="00DF1F90" w:rsidP="00DF1F90">
      <w:pPr>
        <w:spacing w:after="0" w:line="240" w:lineRule="auto"/>
        <w:jc w:val="center"/>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4"/>
          <w:szCs w:val="24"/>
          <w:lang w:eastAsia="ru-RU"/>
        </w:rPr>
        <w:t xml:space="preserve">Словесно-логическое мышление, </w:t>
      </w:r>
      <w:r w:rsidR="00304B1E">
        <w:rPr>
          <w:rFonts w:ascii="Times New Roman" w:eastAsia="Times New Roman" w:hAnsi="Times New Roman" w:cs="Times New Roman"/>
          <w:b/>
          <w:sz w:val="24"/>
          <w:szCs w:val="24"/>
          <w:lang w:eastAsia="ru-RU"/>
        </w:rPr>
        <w:t>6</w:t>
      </w:r>
      <w:r w:rsidRPr="008572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857219">
        <w:rPr>
          <w:rFonts w:ascii="Times New Roman" w:eastAsia="Times New Roman" w:hAnsi="Times New Roman" w:cs="Times New Roman"/>
          <w:b/>
          <w:sz w:val="24"/>
          <w:szCs w:val="24"/>
          <w:lang w:eastAsia="ru-RU"/>
        </w:rPr>
        <w:t xml:space="preserve">» класс – </w:t>
      </w:r>
      <w:r>
        <w:rPr>
          <w:rFonts w:ascii="Times New Roman" w:eastAsia="Times New Roman" w:hAnsi="Times New Roman" w:cs="Times New Roman"/>
          <w:b/>
          <w:sz w:val="24"/>
          <w:szCs w:val="24"/>
          <w:lang w:eastAsia="ru-RU"/>
        </w:rPr>
        <w:t>1</w:t>
      </w:r>
      <w:r w:rsidR="00304B1E">
        <w:rPr>
          <w:rFonts w:ascii="Times New Roman" w:eastAsia="Times New Roman" w:hAnsi="Times New Roman" w:cs="Times New Roman"/>
          <w:b/>
          <w:sz w:val="24"/>
          <w:szCs w:val="24"/>
          <w:lang w:eastAsia="ru-RU"/>
        </w:rPr>
        <w:t>5</w:t>
      </w:r>
      <w:r w:rsidRPr="00857219">
        <w:rPr>
          <w:rFonts w:ascii="Times New Roman" w:eastAsia="Times New Roman" w:hAnsi="Times New Roman" w:cs="Times New Roman"/>
          <w:b/>
          <w:sz w:val="24"/>
          <w:szCs w:val="24"/>
          <w:lang w:eastAsia="ru-RU"/>
        </w:rPr>
        <w:t xml:space="preserve"> ч-к</w:t>
      </w:r>
    </w:p>
    <w:p w:rsidR="00DF1F90" w:rsidRPr="00857219" w:rsidRDefault="00DF1F90" w:rsidP="00DF1F90">
      <w:pPr>
        <w:spacing w:after="0" w:line="240" w:lineRule="auto"/>
        <w:jc w:val="center"/>
        <w:rPr>
          <w:rFonts w:ascii="Times New Roman" w:eastAsia="Times New Roman" w:hAnsi="Times New Roman" w:cs="Times New Roman"/>
          <w:sz w:val="24"/>
          <w:szCs w:val="24"/>
          <w:lang w:eastAsia="ru-RU"/>
        </w:rPr>
      </w:pPr>
    </w:p>
    <w:p w:rsidR="00DF1F90" w:rsidRPr="00857219" w:rsidRDefault="00DF1F90" w:rsidP="00DF1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85481A8" wp14:editId="4CFECB38">
            <wp:extent cx="8629650" cy="322897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F90" w:rsidRPr="00857219" w:rsidRDefault="00DF1F90" w:rsidP="00DF1F90">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sectPr w:rsidR="00857219" w:rsidRPr="00857219" w:rsidSect="00857219">
          <w:pgSz w:w="16838" w:h="11906" w:orient="landscape"/>
          <w:pgMar w:top="720" w:right="720" w:bottom="720" w:left="720" w:header="708" w:footer="708" w:gutter="0"/>
          <w:cols w:space="708"/>
          <w:docGrid w:linePitch="360"/>
        </w:sect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lastRenderedPageBreak/>
        <w:t xml:space="preserve">Результаты обследования по методике диагностики </w:t>
      </w:r>
      <w:r w:rsidRPr="00857219">
        <w:rPr>
          <w:rFonts w:ascii="Times New Roman" w:eastAsia="Times New Roman" w:hAnsi="Times New Roman" w:cs="Times New Roman"/>
          <w:b/>
          <w:sz w:val="24"/>
          <w:szCs w:val="24"/>
          <w:lang w:eastAsia="ru-RU"/>
        </w:rPr>
        <w:t>мотивации</w:t>
      </w:r>
      <w:r w:rsidRPr="00857219">
        <w:rPr>
          <w:rFonts w:ascii="Times New Roman" w:eastAsia="Times New Roman" w:hAnsi="Times New Roman" w:cs="Times New Roman"/>
          <w:sz w:val="24"/>
          <w:szCs w:val="24"/>
          <w:lang w:eastAsia="ru-RU"/>
        </w:rPr>
        <w:t xml:space="preserve"> учения и эмоционального отношения к учению показывают, что у </w:t>
      </w:r>
      <w:proofErr w:type="gramStart"/>
      <w:r w:rsidRPr="00857219">
        <w:rPr>
          <w:rFonts w:ascii="Times New Roman" w:eastAsia="Times New Roman" w:hAnsi="Times New Roman" w:cs="Times New Roman"/>
          <w:sz w:val="24"/>
          <w:szCs w:val="24"/>
          <w:lang w:eastAsia="ru-RU"/>
        </w:rPr>
        <w:t>обучающихся</w:t>
      </w:r>
      <w:proofErr w:type="gramEnd"/>
      <w:r w:rsidRPr="00857219">
        <w:rPr>
          <w:rFonts w:ascii="Times New Roman" w:eastAsia="Times New Roman" w:hAnsi="Times New Roman" w:cs="Times New Roman"/>
          <w:sz w:val="24"/>
          <w:szCs w:val="24"/>
          <w:lang w:eastAsia="ru-RU"/>
        </w:rPr>
        <w:t xml:space="preserve"> дифференцированное отношение к учебному процессу: </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продуктивная мотивация с выраженным преобладанием познавательной мотивации учения и положительным эмоциональным отношением к нему не выражена;</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sz w:val="24"/>
          <w:szCs w:val="24"/>
          <w:lang w:eastAsia="ru-RU"/>
        </w:rPr>
        <w:t>позитивное отношение к учению как соответствие социальному нормативу не выражено; средний уровень с несколько сниженной познавательной мотивацией выявлен у 73 % обучающихся</w:t>
      </w:r>
      <w:r w:rsidR="0046106A">
        <w:rPr>
          <w:rFonts w:ascii="Times New Roman" w:eastAsia="Times New Roman" w:hAnsi="Times New Roman" w:cs="Times New Roman"/>
          <w:sz w:val="24"/>
          <w:szCs w:val="24"/>
          <w:lang w:eastAsia="ru-RU"/>
        </w:rPr>
        <w:t xml:space="preserve"> на начало года, на конец года показатель снизился до 62%</w:t>
      </w:r>
      <w:r w:rsidRPr="00857219">
        <w:rPr>
          <w:rFonts w:ascii="Times New Roman" w:eastAsia="Times New Roman" w:hAnsi="Times New Roman" w:cs="Times New Roman"/>
          <w:sz w:val="24"/>
          <w:szCs w:val="24"/>
          <w:lang w:eastAsia="ru-RU"/>
        </w:rPr>
        <w:t>;</w:t>
      </w:r>
      <w:proofErr w:type="gramEnd"/>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переживание «школьной скуки» испытывают 27 % </w:t>
      </w:r>
      <w:proofErr w:type="gramStart"/>
      <w:r w:rsidRPr="00857219">
        <w:rPr>
          <w:rFonts w:ascii="Times New Roman" w:eastAsia="Times New Roman" w:hAnsi="Times New Roman" w:cs="Times New Roman"/>
          <w:sz w:val="24"/>
          <w:szCs w:val="24"/>
          <w:lang w:eastAsia="ru-RU"/>
        </w:rPr>
        <w:t>обучающихся</w:t>
      </w:r>
      <w:proofErr w:type="gramEnd"/>
      <w:r w:rsidR="0046106A">
        <w:rPr>
          <w:rFonts w:ascii="Times New Roman" w:eastAsia="Times New Roman" w:hAnsi="Times New Roman" w:cs="Times New Roman"/>
          <w:sz w:val="24"/>
          <w:szCs w:val="24"/>
          <w:lang w:eastAsia="ru-RU"/>
        </w:rPr>
        <w:t xml:space="preserve"> на начало года, на конец года показатель снизился до 23%</w:t>
      </w:r>
      <w:r w:rsidRPr="00857219">
        <w:rPr>
          <w:rFonts w:ascii="Times New Roman" w:eastAsia="Times New Roman" w:hAnsi="Times New Roman" w:cs="Times New Roman"/>
          <w:sz w:val="24"/>
          <w:szCs w:val="24"/>
          <w:lang w:eastAsia="ru-RU"/>
        </w:rPr>
        <w:t>.</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Резко отрицательного отношения к учению не выявлено</w:t>
      </w:r>
      <w:r w:rsidR="0046106A">
        <w:rPr>
          <w:rFonts w:ascii="Times New Roman" w:eastAsia="Times New Roman" w:hAnsi="Times New Roman" w:cs="Times New Roman"/>
          <w:sz w:val="24"/>
          <w:szCs w:val="24"/>
          <w:lang w:eastAsia="ru-RU"/>
        </w:rPr>
        <w:t xml:space="preserve"> на начало года, на конец года - 15%</w:t>
      </w:r>
      <w:r w:rsidRPr="00857219">
        <w:rPr>
          <w:rFonts w:ascii="Times New Roman" w:eastAsia="Times New Roman" w:hAnsi="Times New Roman" w:cs="Times New Roman"/>
          <w:sz w:val="24"/>
          <w:szCs w:val="24"/>
          <w:lang w:eastAsia="ru-RU"/>
        </w:rPr>
        <w:t>.</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sz w:val="24"/>
          <w:szCs w:val="24"/>
          <w:lang w:eastAsia="ru-RU"/>
        </w:rPr>
        <w:t xml:space="preserve">Изучение </w:t>
      </w:r>
      <w:r w:rsidRPr="00857219">
        <w:rPr>
          <w:rFonts w:ascii="Times New Roman" w:eastAsia="Times New Roman" w:hAnsi="Times New Roman" w:cs="Times New Roman"/>
          <w:b/>
          <w:sz w:val="24"/>
          <w:szCs w:val="24"/>
          <w:lang w:eastAsia="ru-RU"/>
        </w:rPr>
        <w:t>самооценки</w:t>
      </w:r>
      <w:r w:rsidRPr="00857219">
        <w:rPr>
          <w:rFonts w:ascii="Times New Roman" w:eastAsia="Times New Roman" w:hAnsi="Times New Roman" w:cs="Times New Roman"/>
          <w:sz w:val="24"/>
          <w:szCs w:val="24"/>
          <w:lang w:eastAsia="ru-RU"/>
        </w:rPr>
        <w:t xml:space="preserve"> обучающихся показало, что самооценка завышенная – 53 %</w:t>
      </w:r>
      <w:r w:rsidR="00AF4213">
        <w:rPr>
          <w:rFonts w:ascii="Times New Roman" w:eastAsia="Times New Roman" w:hAnsi="Times New Roman" w:cs="Times New Roman"/>
          <w:sz w:val="24"/>
          <w:szCs w:val="24"/>
          <w:lang w:eastAsia="ru-RU"/>
        </w:rPr>
        <w:t xml:space="preserve"> на начало года, на конец года снизился показатель до 23%;</w:t>
      </w:r>
      <w:r w:rsidRPr="00857219">
        <w:rPr>
          <w:rFonts w:ascii="Times New Roman" w:eastAsia="Times New Roman" w:hAnsi="Times New Roman" w:cs="Times New Roman"/>
          <w:sz w:val="24"/>
          <w:szCs w:val="24"/>
          <w:lang w:eastAsia="ru-RU"/>
        </w:rPr>
        <w:t xml:space="preserve"> адекватно оценивают себя 47 % обучающихся, </w:t>
      </w:r>
      <w:r w:rsidR="00AF4213">
        <w:rPr>
          <w:rFonts w:ascii="Times New Roman" w:eastAsia="Times New Roman" w:hAnsi="Times New Roman" w:cs="Times New Roman"/>
          <w:sz w:val="24"/>
          <w:szCs w:val="24"/>
          <w:lang w:eastAsia="ru-RU"/>
        </w:rPr>
        <w:t xml:space="preserve">на конец года показатель не изменился; </w:t>
      </w:r>
      <w:r w:rsidRPr="00857219">
        <w:rPr>
          <w:rFonts w:ascii="Times New Roman" w:eastAsia="Times New Roman" w:hAnsi="Times New Roman" w:cs="Times New Roman"/>
          <w:sz w:val="24"/>
          <w:szCs w:val="24"/>
          <w:lang w:eastAsia="ru-RU"/>
        </w:rPr>
        <w:t>заниженная – 0%</w:t>
      </w:r>
      <w:r w:rsidR="00AF4213">
        <w:rPr>
          <w:rFonts w:ascii="Times New Roman" w:eastAsia="Times New Roman" w:hAnsi="Times New Roman" w:cs="Times New Roman"/>
          <w:sz w:val="24"/>
          <w:szCs w:val="24"/>
          <w:lang w:eastAsia="ru-RU"/>
        </w:rPr>
        <w:t>, на конец года показатель увеличился до 23%</w:t>
      </w:r>
      <w:r w:rsidRPr="00857219">
        <w:rPr>
          <w:rFonts w:ascii="Times New Roman" w:eastAsia="Times New Roman" w:hAnsi="Times New Roman" w:cs="Times New Roman"/>
          <w:sz w:val="24"/>
          <w:szCs w:val="24"/>
          <w:lang w:eastAsia="ru-RU"/>
        </w:rPr>
        <w:t>.</w:t>
      </w:r>
      <w:proofErr w:type="gramEnd"/>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Результаты обследования личностных УУД по </w:t>
      </w:r>
      <w:r w:rsidRPr="00857219">
        <w:rPr>
          <w:rFonts w:ascii="Times New Roman" w:eastAsia="Times New Roman" w:hAnsi="Times New Roman" w:cs="Times New Roman"/>
          <w:b/>
          <w:sz w:val="24"/>
          <w:szCs w:val="24"/>
          <w:lang w:eastAsia="ru-RU"/>
        </w:rPr>
        <w:t>тесту личностного роста</w:t>
      </w:r>
      <w:r w:rsidRPr="00857219">
        <w:rPr>
          <w:rFonts w:ascii="Times New Roman" w:eastAsia="Times New Roman" w:hAnsi="Times New Roman" w:cs="Times New Roman"/>
          <w:sz w:val="24"/>
          <w:szCs w:val="24"/>
          <w:lang w:eastAsia="ru-RU"/>
        </w:rPr>
        <w:t xml:space="preserve"> показывают характер отношений подростков к различным категориям:</w:t>
      </w:r>
    </w:p>
    <w:p w:rsidR="00857219" w:rsidRPr="00857219" w:rsidRDefault="00857219" w:rsidP="00857219">
      <w:pPr>
        <w:numPr>
          <w:ilvl w:val="0"/>
          <w:numId w:val="21"/>
        </w:num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Отношение подростка к семье</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40 % подростков дорожат семейными традициями и устоями, для них </w:t>
      </w:r>
      <w:r w:rsidRPr="00857219">
        <w:rPr>
          <w:rFonts w:ascii="Times New Roman" w:eastAsia="Times New Roman" w:hAnsi="Times New Roman" w:cs="Times New Roman"/>
          <w:b/>
          <w:sz w:val="24"/>
          <w:szCs w:val="24"/>
          <w:lang w:eastAsia="ru-RU"/>
        </w:rPr>
        <w:t>семья</w:t>
      </w:r>
      <w:r w:rsidRPr="00857219">
        <w:rPr>
          <w:rFonts w:ascii="Times New Roman" w:eastAsia="Times New Roman" w:hAnsi="Times New Roman" w:cs="Times New Roman"/>
          <w:sz w:val="24"/>
          <w:szCs w:val="24"/>
          <w:lang w:eastAsia="ru-RU"/>
        </w:rPr>
        <w:t xml:space="preserve"> – сама ценность, которую они хотят иметь и в будущем</w:t>
      </w:r>
      <w:r w:rsidR="00AF4213">
        <w:rPr>
          <w:rFonts w:ascii="Times New Roman" w:eastAsia="Times New Roman" w:hAnsi="Times New Roman" w:cs="Times New Roman"/>
          <w:sz w:val="24"/>
          <w:szCs w:val="24"/>
          <w:lang w:eastAsia="ru-RU"/>
        </w:rPr>
        <w:t>. На конец года показатель снизился до 38%.</w:t>
      </w:r>
      <w:r w:rsidRPr="00857219">
        <w:rPr>
          <w:rFonts w:ascii="Times New Roman" w:eastAsia="Times New Roman" w:hAnsi="Times New Roman" w:cs="Times New Roman"/>
          <w:sz w:val="24"/>
          <w:szCs w:val="24"/>
          <w:lang w:eastAsia="ru-RU"/>
        </w:rPr>
        <w:t xml:space="preserve"> </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47%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w:t>
      </w:r>
      <w:proofErr w:type="gramStart"/>
      <w:r w:rsidRPr="00857219">
        <w:rPr>
          <w:rFonts w:ascii="Times New Roman" w:eastAsia="Times New Roman" w:hAnsi="Times New Roman" w:cs="Times New Roman"/>
          <w:sz w:val="24"/>
          <w:szCs w:val="24"/>
          <w:lang w:eastAsia="ru-RU"/>
        </w:rPr>
        <w:t>из</w:t>
      </w:r>
      <w:proofErr w:type="gramEnd"/>
      <w:r w:rsidRPr="00857219">
        <w:rPr>
          <w:rFonts w:ascii="Times New Roman" w:eastAsia="Times New Roman" w:hAnsi="Times New Roman" w:cs="Times New Roman"/>
          <w:sz w:val="24"/>
          <w:szCs w:val="24"/>
          <w:lang w:eastAsia="ru-RU"/>
        </w:rPr>
        <w:t xml:space="preserve">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r w:rsidR="00AF4213">
        <w:rPr>
          <w:rFonts w:ascii="Times New Roman" w:eastAsia="Times New Roman" w:hAnsi="Times New Roman" w:cs="Times New Roman"/>
          <w:sz w:val="24"/>
          <w:szCs w:val="24"/>
          <w:lang w:eastAsia="ru-RU"/>
        </w:rPr>
        <w:t xml:space="preserve"> На конец года показатель увеличился до 54%.</w:t>
      </w:r>
    </w:p>
    <w:p w:rsidR="00857219" w:rsidRPr="00857219" w:rsidRDefault="00857219" w:rsidP="00857219">
      <w:pPr>
        <w:spacing w:after="0" w:line="240" w:lineRule="auto"/>
        <w:jc w:val="both"/>
        <w:rPr>
          <w:rFonts w:ascii="Times New Roman" w:eastAsia="Times New Roman" w:hAnsi="Times New Roman" w:cs="Times New Roman"/>
          <w:color w:val="C00000"/>
          <w:sz w:val="24"/>
          <w:szCs w:val="24"/>
          <w:lang w:eastAsia="ru-RU"/>
        </w:rPr>
      </w:pPr>
      <w:r w:rsidRPr="00857219">
        <w:rPr>
          <w:rFonts w:ascii="Times New Roman" w:eastAsia="Times New Roman" w:hAnsi="Times New Roman" w:cs="Times New Roman"/>
          <w:sz w:val="24"/>
          <w:szCs w:val="24"/>
          <w:lang w:eastAsia="ru-RU"/>
        </w:rPr>
        <w:t>13%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r w:rsidR="00AF4213" w:rsidRPr="00AF4213">
        <w:rPr>
          <w:rFonts w:ascii="Times New Roman" w:eastAsia="Times New Roman" w:hAnsi="Times New Roman" w:cs="Times New Roman"/>
          <w:sz w:val="24"/>
          <w:szCs w:val="24"/>
          <w:lang w:eastAsia="ru-RU"/>
        </w:rPr>
        <w:t xml:space="preserve"> </w:t>
      </w:r>
      <w:r w:rsidR="00AF4213">
        <w:rPr>
          <w:rFonts w:ascii="Times New Roman" w:eastAsia="Times New Roman" w:hAnsi="Times New Roman" w:cs="Times New Roman"/>
          <w:sz w:val="24"/>
          <w:szCs w:val="24"/>
          <w:lang w:eastAsia="ru-RU"/>
        </w:rPr>
        <w:t>На конец года показатель снизился до 8%.</w:t>
      </w:r>
    </w:p>
    <w:p w:rsidR="00857219" w:rsidRPr="00857219" w:rsidRDefault="00857219" w:rsidP="00857219">
      <w:pPr>
        <w:spacing w:after="0" w:line="240" w:lineRule="auto"/>
        <w:jc w:val="both"/>
        <w:rPr>
          <w:rFonts w:ascii="Times New Roman" w:eastAsia="Times New Roman" w:hAnsi="Times New Roman" w:cs="Times New Roman"/>
          <w:b/>
          <w:sz w:val="20"/>
          <w:szCs w:val="20"/>
          <w:lang w:eastAsia="ru-RU"/>
        </w:rPr>
      </w:pPr>
      <w:r w:rsidRPr="00857219">
        <w:rPr>
          <w:rFonts w:ascii="Times New Roman" w:eastAsia="Times New Roman" w:hAnsi="Times New Roman" w:cs="Times New Roman"/>
          <w:sz w:val="24"/>
          <w:szCs w:val="24"/>
          <w:lang w:eastAsia="ru-RU"/>
        </w:rPr>
        <w:t xml:space="preserve">2) </w:t>
      </w:r>
      <w:r w:rsidRPr="00857219">
        <w:rPr>
          <w:rFonts w:ascii="Times New Roman" w:eastAsia="Times New Roman" w:hAnsi="Times New Roman" w:cs="Times New Roman"/>
          <w:b/>
          <w:sz w:val="20"/>
          <w:szCs w:val="20"/>
          <w:lang w:eastAsia="ru-RU"/>
        </w:rPr>
        <w:t>Отношение подростка к Отечеству</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40 % </w:t>
      </w:r>
      <w:proofErr w:type="gramStart"/>
      <w:r w:rsidRPr="00857219">
        <w:rPr>
          <w:rFonts w:ascii="Times New Roman" w:eastAsia="Times New Roman" w:hAnsi="Times New Roman" w:cs="Times New Roman"/>
          <w:sz w:val="24"/>
          <w:szCs w:val="24"/>
          <w:lang w:eastAsia="ru-RU"/>
        </w:rPr>
        <w:t>обучающихся</w:t>
      </w:r>
      <w:proofErr w:type="gramEnd"/>
      <w:r w:rsidRPr="00857219">
        <w:rPr>
          <w:rFonts w:ascii="Times New Roman" w:eastAsia="Times New Roman" w:hAnsi="Times New Roman" w:cs="Times New Roman"/>
          <w:sz w:val="24"/>
          <w:szCs w:val="24"/>
          <w:lang w:eastAsia="ru-RU"/>
        </w:rPr>
        <w:t xml:space="preserve"> присущи вполне развитые чувства гражданственности и патриотизма. </w:t>
      </w:r>
      <w:r w:rsidRPr="00857219">
        <w:rPr>
          <w:rFonts w:ascii="Times New Roman" w:eastAsia="Times New Roman" w:hAnsi="Times New Roman" w:cs="Times New Roman"/>
          <w:b/>
          <w:sz w:val="24"/>
          <w:szCs w:val="24"/>
          <w:lang w:eastAsia="ru-RU"/>
        </w:rPr>
        <w:t xml:space="preserve">Родина </w:t>
      </w:r>
      <w:r w:rsidRPr="00857219">
        <w:rPr>
          <w:rFonts w:ascii="Times New Roman" w:eastAsia="Times New Roman" w:hAnsi="Times New Roman" w:cs="Times New Roman"/>
          <w:sz w:val="24"/>
          <w:szCs w:val="24"/>
          <w:lang w:eastAsia="ru-RU"/>
        </w:rPr>
        <w:t>для них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r w:rsidR="00AF4213" w:rsidRPr="00AF4213">
        <w:rPr>
          <w:rFonts w:ascii="Times New Roman" w:eastAsia="Times New Roman" w:hAnsi="Times New Roman" w:cs="Times New Roman"/>
          <w:sz w:val="24"/>
          <w:szCs w:val="24"/>
          <w:lang w:eastAsia="ru-RU"/>
        </w:rPr>
        <w:t xml:space="preserve"> </w:t>
      </w:r>
      <w:r w:rsidR="00AF4213">
        <w:rPr>
          <w:rFonts w:ascii="Times New Roman" w:eastAsia="Times New Roman" w:hAnsi="Times New Roman" w:cs="Times New Roman"/>
          <w:sz w:val="24"/>
          <w:szCs w:val="24"/>
          <w:lang w:eastAsia="ru-RU"/>
        </w:rPr>
        <w:t>На конец года показатель увеличился до 46%.</w:t>
      </w:r>
    </w:p>
    <w:p w:rsidR="00FC65E1" w:rsidRPr="00857219" w:rsidRDefault="00857219" w:rsidP="00FC65E1">
      <w:pPr>
        <w:spacing w:after="0" w:line="240" w:lineRule="auto"/>
        <w:jc w:val="both"/>
        <w:rPr>
          <w:rFonts w:ascii="Times New Roman" w:eastAsia="Times New Roman" w:hAnsi="Times New Roman" w:cs="Times New Roman"/>
          <w:color w:val="C00000"/>
          <w:sz w:val="24"/>
          <w:szCs w:val="24"/>
          <w:lang w:eastAsia="ru-RU"/>
        </w:rPr>
      </w:pPr>
      <w:r w:rsidRPr="00857219">
        <w:rPr>
          <w:rFonts w:ascii="Times New Roman" w:eastAsia="Times New Roman" w:hAnsi="Times New Roman" w:cs="Times New Roman"/>
          <w:sz w:val="24"/>
          <w:szCs w:val="24"/>
          <w:lang w:eastAsia="ru-RU"/>
        </w:rPr>
        <w:t>53 %</w:t>
      </w:r>
      <w:r w:rsidRPr="00857219">
        <w:rPr>
          <w:rFonts w:ascii="Calibri" w:eastAsia="Times New Roman" w:hAnsi="Calibri" w:cs="Times New Roman"/>
          <w:lang w:eastAsia="ru-RU"/>
        </w:rPr>
        <w:t xml:space="preserve"> </w:t>
      </w:r>
      <w:r w:rsidRPr="00857219">
        <w:rPr>
          <w:rFonts w:ascii="Times New Roman" w:eastAsia="Times New Roman" w:hAnsi="Times New Roman" w:cs="Times New Roman"/>
          <w:sz w:val="24"/>
          <w:szCs w:val="24"/>
          <w:lang w:eastAsia="ru-RU"/>
        </w:rPr>
        <w:t>подростков  переживают  чувство  Родины  как  чувство  родного  дома, города.  Однако</w:t>
      </w:r>
      <w:proofErr w:type="gramStart"/>
      <w:r w:rsidRPr="00857219">
        <w:rPr>
          <w:rFonts w:ascii="Times New Roman" w:eastAsia="Times New Roman" w:hAnsi="Times New Roman" w:cs="Times New Roman"/>
          <w:sz w:val="24"/>
          <w:szCs w:val="24"/>
          <w:lang w:eastAsia="ru-RU"/>
        </w:rPr>
        <w:t>,</w:t>
      </w:r>
      <w:proofErr w:type="gramEnd"/>
      <w:r w:rsidRPr="00857219">
        <w:rPr>
          <w:rFonts w:ascii="Times New Roman" w:eastAsia="Times New Roman" w:hAnsi="Times New Roman" w:cs="Times New Roman"/>
          <w:sz w:val="24"/>
          <w:szCs w:val="24"/>
          <w:lang w:eastAsia="ru-RU"/>
        </w:rPr>
        <w:t xml:space="preserve">  им  кажется,  что  то,  что  происходит  в  стране  и на  «малой  родине»,  имеет  между  собой  мало  общего.  Они  встают, когда  звучит  гимн,  скорее,  не  по  душевному  порыву,  а  потому,  что  так принято.  При  необходимости  подростки  не  откажутся  помочь  ветеранам, хотя сами своей помощи могут и не предложить.</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снизился до 31%.</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7% - подросток старается открыто не </w:t>
      </w:r>
      <w:proofErr w:type="gramStart"/>
      <w:r w:rsidRPr="00857219">
        <w:rPr>
          <w:rFonts w:ascii="Times New Roman" w:eastAsia="Times New Roman" w:hAnsi="Times New Roman" w:cs="Times New Roman"/>
          <w:sz w:val="24"/>
          <w:szCs w:val="24"/>
          <w:lang w:eastAsia="ru-RU"/>
        </w:rPr>
        <w:t>проявлять</w:t>
      </w:r>
      <w:proofErr w:type="gramEnd"/>
      <w:r w:rsidRPr="00857219">
        <w:rPr>
          <w:rFonts w:ascii="Times New Roman" w:eastAsia="Times New Roman" w:hAnsi="Times New Roman" w:cs="Times New Roman"/>
          <w:sz w:val="24"/>
          <w:szCs w:val="24"/>
          <w:lang w:eastAsia="ru-RU"/>
        </w:rPr>
        <w:t xml:space="preserve">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увеличился до 23%.</w:t>
      </w:r>
    </w:p>
    <w:p w:rsidR="00857219" w:rsidRPr="00857219" w:rsidRDefault="00857219" w:rsidP="00857219">
      <w:pPr>
        <w:numPr>
          <w:ilvl w:val="0"/>
          <w:numId w:val="22"/>
        </w:num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 xml:space="preserve">Отношение подростка к Земле (природе) </w:t>
      </w:r>
    </w:p>
    <w:p w:rsidR="00FC65E1" w:rsidRPr="00857219" w:rsidRDefault="00857219" w:rsidP="00FC65E1">
      <w:pPr>
        <w:spacing w:after="0" w:line="240" w:lineRule="auto"/>
        <w:jc w:val="both"/>
        <w:rPr>
          <w:rFonts w:ascii="Times New Roman" w:eastAsia="Times New Roman" w:hAnsi="Times New Roman" w:cs="Times New Roman"/>
          <w:color w:val="C00000"/>
          <w:sz w:val="24"/>
          <w:szCs w:val="24"/>
          <w:lang w:eastAsia="ru-RU"/>
        </w:rPr>
      </w:pPr>
      <w:r w:rsidRPr="00857219">
        <w:rPr>
          <w:rFonts w:ascii="Times New Roman" w:eastAsia="Times New Roman" w:hAnsi="Times New Roman" w:cs="Times New Roman"/>
          <w:sz w:val="24"/>
          <w:szCs w:val="24"/>
          <w:lang w:eastAsia="ru-RU"/>
        </w:rPr>
        <w:t xml:space="preserve">27 % имеют развитое </w:t>
      </w:r>
      <w:r w:rsidRPr="00857219">
        <w:rPr>
          <w:rFonts w:ascii="Times New Roman" w:eastAsia="Times New Roman" w:hAnsi="Times New Roman" w:cs="Times New Roman"/>
          <w:b/>
          <w:sz w:val="24"/>
          <w:szCs w:val="24"/>
          <w:lang w:eastAsia="ru-RU"/>
        </w:rPr>
        <w:t>экологическое  сознание</w:t>
      </w:r>
      <w:r w:rsidRPr="00857219">
        <w:rPr>
          <w:rFonts w:ascii="Times New Roman" w:eastAsia="Times New Roman" w:hAnsi="Times New Roman" w:cs="Times New Roman"/>
          <w:sz w:val="24"/>
          <w:szCs w:val="24"/>
          <w:lang w:eastAsia="ru-RU"/>
        </w:rPr>
        <w:t xml:space="preserve">.  Для  них естественно  чувство  жалости  и  сопереживания  любым  животным;  они готовы  убирать  лес  и  чистить  водоемы,  находя  эти  занятия увлекательными  и  важными  лично  для  себя.  И  уж  точно  подберут  и накормят  брошенного  щенка,  не  забудут  полить  цветы (совсем  не  из желания  получить  похвалу  от  </w:t>
      </w:r>
      <w:r w:rsidRPr="00857219">
        <w:rPr>
          <w:rFonts w:ascii="Times New Roman" w:eastAsia="Times New Roman" w:hAnsi="Times New Roman" w:cs="Times New Roman"/>
          <w:sz w:val="24"/>
          <w:szCs w:val="24"/>
          <w:lang w:eastAsia="ru-RU"/>
        </w:rPr>
        <w:lastRenderedPageBreak/>
        <w:t>взрослого,  а  из  потребности  ощущать гармонию мира, в котором живут).</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снизился до 15%.</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53 % обучающиеся  заботятся  о  животных,  цветах,  но  главным  образом  о  тех, которые  принадлежат  непосредственно  им.  Экологические  проблемы воспринимаются ими как объективно важные, но при этом не зависящие от них  лично.  Они  не  будет  сорить  в  лесу,  если  этого  не  делают  другие. Примут  вместе  с  классом  участие  в  субботнике,  но  если  есть возможность отказаться, то они ею, скорее всего, воспользуется.</w:t>
      </w:r>
      <w:r w:rsidR="00FC65E1">
        <w:rPr>
          <w:rFonts w:ascii="Times New Roman" w:eastAsia="Times New Roman" w:hAnsi="Times New Roman" w:cs="Times New Roman"/>
          <w:sz w:val="24"/>
          <w:szCs w:val="24"/>
          <w:lang w:eastAsia="ru-RU"/>
        </w:rPr>
        <w:t xml:space="preserve"> Показатель на конец года не изменился.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20% - собственное учение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w:t>
      </w:r>
      <w:proofErr w:type="gramStart"/>
      <w:r w:rsidRPr="00857219">
        <w:rPr>
          <w:rFonts w:ascii="Times New Roman" w:eastAsia="Times New Roman" w:hAnsi="Times New Roman" w:cs="Times New Roman"/>
          <w:sz w:val="24"/>
          <w:szCs w:val="24"/>
          <w:lang w:eastAsia="ru-RU"/>
        </w:rPr>
        <w:t>о</w:t>
      </w:r>
      <w:proofErr w:type="gramEnd"/>
      <w:r w:rsidRPr="00857219">
        <w:rPr>
          <w:rFonts w:ascii="Times New Roman" w:eastAsia="Times New Roman" w:hAnsi="Times New Roman" w:cs="Times New Roman"/>
          <w:sz w:val="24"/>
          <w:szCs w:val="24"/>
          <w:lang w:eastAsia="ru-RU"/>
        </w:rPr>
        <w:t xml:space="preserve"> тем, что делает. И уж тем более не отреагирует, если то же самое делают другие. </w:t>
      </w:r>
      <w:proofErr w:type="gramStart"/>
      <w:r w:rsidRPr="00857219">
        <w:rPr>
          <w:rFonts w:ascii="Times New Roman" w:eastAsia="Times New Roman" w:hAnsi="Times New Roman" w:cs="Times New Roman"/>
          <w:sz w:val="24"/>
          <w:szCs w:val="24"/>
          <w:lang w:eastAsia="ru-RU"/>
        </w:rPr>
        <w:t>Всех животных он делит на полезных и бесполезных, радующих его взгляд и вызывающих брезгливое отношение.</w:t>
      </w:r>
      <w:proofErr w:type="gramEnd"/>
      <w:r w:rsidR="00FC65E1">
        <w:rPr>
          <w:rFonts w:ascii="Times New Roman" w:eastAsia="Times New Roman" w:hAnsi="Times New Roman" w:cs="Times New Roman"/>
          <w:sz w:val="24"/>
          <w:szCs w:val="24"/>
          <w:lang w:eastAsia="ru-RU"/>
        </w:rPr>
        <w:t xml:space="preserve"> На конец года показатель увеличился до 31%.</w:t>
      </w:r>
    </w:p>
    <w:p w:rsidR="00857219" w:rsidRPr="00857219" w:rsidRDefault="00857219" w:rsidP="00857219">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миру</w:t>
      </w:r>
      <w:r w:rsidRPr="00857219">
        <w:rPr>
          <w:rFonts w:ascii="Times New Roman" w:eastAsia="Times New Roman" w:hAnsi="Times New Roman" w:cs="Times New Roman"/>
          <w:sz w:val="24"/>
          <w:szCs w:val="24"/>
          <w:lang w:eastAsia="ru-RU"/>
        </w:rPr>
        <w:t xml:space="preserve"> </w:t>
      </w:r>
    </w:p>
    <w:p w:rsidR="00FC65E1" w:rsidRPr="00857219" w:rsidRDefault="00857219" w:rsidP="00FC65E1">
      <w:pPr>
        <w:spacing w:after="0" w:line="240" w:lineRule="auto"/>
        <w:jc w:val="both"/>
        <w:rPr>
          <w:rFonts w:ascii="Times New Roman" w:eastAsia="Times New Roman" w:hAnsi="Times New Roman" w:cs="Times New Roman"/>
          <w:color w:val="C00000"/>
          <w:sz w:val="24"/>
          <w:szCs w:val="24"/>
          <w:lang w:eastAsia="ru-RU"/>
        </w:rPr>
      </w:pPr>
      <w:r w:rsidRPr="00857219">
        <w:rPr>
          <w:rFonts w:ascii="Times New Roman" w:eastAsia="Times New Roman" w:hAnsi="Times New Roman" w:cs="Times New Roman"/>
          <w:sz w:val="24"/>
          <w:szCs w:val="24"/>
          <w:lang w:eastAsia="ru-RU"/>
        </w:rPr>
        <w:t>27 % подростков имеют</w:t>
      </w:r>
      <w:r w:rsidRPr="00857219">
        <w:rPr>
          <w:rFonts w:ascii="Calibri" w:eastAsia="Times New Roman" w:hAnsi="Calibri" w:cs="Times New Roman"/>
          <w:lang w:eastAsia="ru-RU"/>
        </w:rPr>
        <w:t xml:space="preserve"> </w:t>
      </w:r>
      <w:r w:rsidRPr="00857219">
        <w:rPr>
          <w:rFonts w:ascii="Times New Roman" w:eastAsia="Times New Roman" w:hAnsi="Times New Roman" w:cs="Times New Roman"/>
          <w:sz w:val="24"/>
          <w:szCs w:val="24"/>
          <w:lang w:eastAsia="ru-RU"/>
        </w:rPr>
        <w:t xml:space="preserve">четко  выраженную  </w:t>
      </w:r>
      <w:r w:rsidRPr="00857219">
        <w:rPr>
          <w:rFonts w:ascii="Times New Roman" w:eastAsia="Times New Roman" w:hAnsi="Times New Roman" w:cs="Times New Roman"/>
          <w:b/>
          <w:sz w:val="24"/>
          <w:szCs w:val="24"/>
          <w:lang w:eastAsia="ru-RU"/>
        </w:rPr>
        <w:t>пацифистскую</w:t>
      </w:r>
      <w:r w:rsidRPr="00857219">
        <w:rPr>
          <w:rFonts w:ascii="Times New Roman" w:eastAsia="Times New Roman" w:hAnsi="Times New Roman" w:cs="Times New Roman"/>
          <w:sz w:val="24"/>
          <w:szCs w:val="24"/>
          <w:lang w:eastAsia="ru-RU"/>
        </w:rPr>
        <w:t xml:space="preserve">  позицию.  Они считает,  что  к  насилию  прибегают  только  слабые  люди  и  государства.  К проявлениям  грубой  силы относятся  подчеркнуто  отрицательно. Уверены,  что  всегда  есть  возможность  уладить  конфликт,  не  ущемляя  при этом права других людей. Не боятся идти на уступки.</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снизился до 15%.</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FC65E1" w:rsidRPr="00857219" w:rsidRDefault="00857219" w:rsidP="00FC65E1">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53 % в  целом  разделяют  идеи  мира  и  ненасилия,  но  при  этом считают,  что  в  отдельных  случаях  применение  силы  оправданно.  К проявлениям  грубой  силы  относятся  со  смешанным  чувством неприятия  и  страха.  Подростки  полагают,  что  в  сложном  современном  мире надо всегда быть готовым к противостоянию, поэтому, к сожалению, нельзя обойтись без оружия. Они стараются не идти на уступки, потому что не хотят показаться слабыми в глазах окружающих.</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увеличился до 69%.</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FC65E1" w:rsidRPr="00857219" w:rsidRDefault="00857219" w:rsidP="00FC65E1">
      <w:pPr>
        <w:spacing w:after="0" w:line="240" w:lineRule="auto"/>
        <w:jc w:val="both"/>
        <w:rPr>
          <w:rFonts w:ascii="Times New Roman" w:eastAsia="Times New Roman" w:hAnsi="Times New Roman" w:cs="Times New Roman"/>
          <w:color w:val="C00000"/>
          <w:sz w:val="24"/>
          <w:szCs w:val="24"/>
          <w:lang w:eastAsia="ru-RU"/>
        </w:rPr>
      </w:pPr>
      <w:r w:rsidRPr="00857219">
        <w:rPr>
          <w:rFonts w:ascii="Times New Roman" w:eastAsia="Times New Roman" w:hAnsi="Times New Roman" w:cs="Times New Roman"/>
          <w:sz w:val="24"/>
          <w:szCs w:val="24"/>
          <w:lang w:eastAsia="ru-RU"/>
        </w:rPr>
        <w:t>20%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снизился до 15%.</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труду</w:t>
      </w:r>
      <w:r w:rsidRPr="00857219">
        <w:rPr>
          <w:rFonts w:ascii="Times New Roman" w:eastAsia="Times New Roman" w:hAnsi="Times New Roman" w:cs="Times New Roman"/>
          <w:sz w:val="24"/>
          <w:szCs w:val="24"/>
          <w:lang w:eastAsia="ru-RU"/>
        </w:rPr>
        <w:t xml:space="preserve"> </w:t>
      </w:r>
    </w:p>
    <w:p w:rsidR="00FC65E1" w:rsidRPr="00857219" w:rsidRDefault="00857219" w:rsidP="00FC65E1">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20 % отличает  </w:t>
      </w:r>
      <w:r w:rsidRPr="00857219">
        <w:rPr>
          <w:rFonts w:ascii="Times New Roman" w:eastAsia="Times New Roman" w:hAnsi="Times New Roman" w:cs="Times New Roman"/>
          <w:b/>
          <w:sz w:val="24"/>
          <w:szCs w:val="24"/>
          <w:lang w:eastAsia="ru-RU"/>
        </w:rPr>
        <w:t>трудолюбие</w:t>
      </w:r>
      <w:r w:rsidRPr="00857219">
        <w:rPr>
          <w:rFonts w:ascii="Times New Roman" w:eastAsia="Times New Roman" w:hAnsi="Times New Roman" w:cs="Times New Roman"/>
          <w:sz w:val="24"/>
          <w:szCs w:val="24"/>
          <w:lang w:eastAsia="ru-RU"/>
        </w:rPr>
        <w:t xml:space="preserve">  во  всем:  от  уборки  класса  до  чтения трудной  книги.  Они  получают  удовольствие  от  сложной,  трудоемкой,  даже нудной  работы.  Не  считают  зазорным  помочь  родителям  по  хозяйству, могут  сами  предложить  что-либо  сделать.  </w:t>
      </w:r>
      <w:r w:rsidR="00FC65E1">
        <w:rPr>
          <w:rFonts w:ascii="Times New Roman" w:eastAsia="Times New Roman" w:hAnsi="Times New Roman" w:cs="Times New Roman"/>
          <w:sz w:val="24"/>
          <w:szCs w:val="24"/>
          <w:lang w:eastAsia="ru-RU"/>
        </w:rPr>
        <w:t>На конец года показатель увеличился до 23%.</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FC65E1" w:rsidRPr="00857219" w:rsidRDefault="00857219" w:rsidP="00FC65E1">
      <w:pPr>
        <w:spacing w:after="0" w:line="240" w:lineRule="auto"/>
        <w:jc w:val="both"/>
        <w:rPr>
          <w:rFonts w:ascii="Times New Roman" w:eastAsia="Times New Roman" w:hAnsi="Times New Roman" w:cs="Times New Roman"/>
          <w:color w:val="C00000"/>
          <w:sz w:val="24"/>
          <w:szCs w:val="24"/>
          <w:lang w:eastAsia="ru-RU"/>
        </w:rPr>
      </w:pPr>
      <w:r w:rsidRPr="00857219">
        <w:rPr>
          <w:rFonts w:ascii="Times New Roman" w:eastAsia="Times New Roman" w:hAnsi="Times New Roman" w:cs="Times New Roman"/>
          <w:sz w:val="24"/>
          <w:szCs w:val="24"/>
          <w:lang w:eastAsia="ru-RU"/>
        </w:rPr>
        <w:t>73 % считают, что только  престижная  работа  вызывает  уважение. Хотя  если  все  окружающие  заняты  чем-то  не  престижным (например, уборкой  территории  во  время  субботника),  то  могут  и  поучаствовать «за компанию».  Помогут  и  в  домашних  делах,  но  будет  раздражать, что это занимает столько времени.</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снизился до 54%.</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FC65E1" w:rsidRPr="00857219" w:rsidRDefault="00857219" w:rsidP="00FC65E1">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7% - подросток по возможности переложит часть своей работы на </w:t>
      </w:r>
      <w:proofErr w:type="gramStart"/>
      <w:r w:rsidRPr="00857219">
        <w:rPr>
          <w:rFonts w:ascii="Times New Roman" w:eastAsia="Times New Roman" w:hAnsi="Times New Roman" w:cs="Times New Roman"/>
          <w:sz w:val="24"/>
          <w:szCs w:val="24"/>
          <w:lang w:eastAsia="ru-RU"/>
        </w:rPr>
        <w:t>другого</w:t>
      </w:r>
      <w:proofErr w:type="gramEnd"/>
      <w:r w:rsidRPr="00857219">
        <w:rPr>
          <w:rFonts w:ascii="Times New Roman" w:eastAsia="Times New Roman" w:hAnsi="Times New Roman" w:cs="Times New Roman"/>
          <w:sz w:val="24"/>
          <w:szCs w:val="24"/>
          <w:lang w:eastAsia="ru-RU"/>
        </w:rPr>
        <w:t>.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r w:rsidR="00FC65E1" w:rsidRPr="00FC65E1">
        <w:rPr>
          <w:rFonts w:ascii="Times New Roman" w:eastAsia="Times New Roman" w:hAnsi="Times New Roman" w:cs="Times New Roman"/>
          <w:sz w:val="24"/>
          <w:szCs w:val="24"/>
          <w:lang w:eastAsia="ru-RU"/>
        </w:rPr>
        <w:t xml:space="preserve"> </w:t>
      </w:r>
      <w:r w:rsidR="00FC65E1">
        <w:rPr>
          <w:rFonts w:ascii="Times New Roman" w:eastAsia="Times New Roman" w:hAnsi="Times New Roman" w:cs="Times New Roman"/>
          <w:sz w:val="24"/>
          <w:szCs w:val="24"/>
          <w:lang w:eastAsia="ru-RU"/>
        </w:rPr>
        <w:t>На конец года показатель увеличился до 23%.</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культуре</w:t>
      </w:r>
      <w:r w:rsidRPr="00857219">
        <w:rPr>
          <w:rFonts w:ascii="Times New Roman" w:eastAsia="Times New Roman" w:hAnsi="Times New Roman" w:cs="Times New Roman"/>
          <w:sz w:val="24"/>
          <w:szCs w:val="24"/>
          <w:lang w:eastAsia="ru-RU"/>
        </w:rPr>
        <w:t xml:space="preserve"> </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40 % </w:t>
      </w:r>
      <w:proofErr w:type="gramStart"/>
      <w:r w:rsidRPr="00857219">
        <w:rPr>
          <w:rFonts w:ascii="Times New Roman" w:eastAsia="Times New Roman" w:hAnsi="Times New Roman" w:cs="Times New Roman"/>
          <w:sz w:val="24"/>
          <w:szCs w:val="24"/>
          <w:lang w:eastAsia="ru-RU"/>
        </w:rPr>
        <w:t>обучающихся</w:t>
      </w:r>
      <w:proofErr w:type="gramEnd"/>
      <w:r w:rsidRPr="00857219">
        <w:rPr>
          <w:rFonts w:ascii="Times New Roman" w:eastAsia="Times New Roman" w:hAnsi="Times New Roman" w:cs="Times New Roman"/>
          <w:sz w:val="24"/>
          <w:szCs w:val="24"/>
          <w:lang w:eastAsia="ru-RU"/>
        </w:rPr>
        <w:t xml:space="preserve"> считают значимыми </w:t>
      </w:r>
      <w:r w:rsidRPr="00857219">
        <w:rPr>
          <w:rFonts w:ascii="Times New Roman" w:eastAsia="Times New Roman" w:hAnsi="Times New Roman" w:cs="Times New Roman"/>
          <w:b/>
          <w:sz w:val="24"/>
          <w:szCs w:val="24"/>
          <w:lang w:eastAsia="ru-RU"/>
        </w:rPr>
        <w:t>культурные</w:t>
      </w:r>
      <w:r w:rsidRPr="00857219">
        <w:rPr>
          <w:rFonts w:ascii="Times New Roman" w:eastAsia="Times New Roman" w:hAnsi="Times New Roman" w:cs="Times New Roman"/>
          <w:sz w:val="24"/>
          <w:szCs w:val="24"/>
          <w:lang w:eastAsia="ru-RU"/>
        </w:rPr>
        <w:t xml:space="preserve">  формы  поведения,  и деятельно  реализуют  в  повседневной  жизни.  Им чужды  </w:t>
      </w:r>
      <w:proofErr w:type="gramStart"/>
      <w:r w:rsidRPr="00857219">
        <w:rPr>
          <w:rFonts w:ascii="Times New Roman" w:eastAsia="Times New Roman" w:hAnsi="Times New Roman" w:cs="Times New Roman"/>
          <w:sz w:val="24"/>
          <w:szCs w:val="24"/>
          <w:lang w:eastAsia="ru-RU"/>
        </w:rPr>
        <w:t>хамство</w:t>
      </w:r>
      <w:proofErr w:type="gramEnd"/>
      <w:r w:rsidRPr="00857219">
        <w:rPr>
          <w:rFonts w:ascii="Times New Roman" w:eastAsia="Times New Roman" w:hAnsi="Times New Roman" w:cs="Times New Roman"/>
          <w:sz w:val="24"/>
          <w:szCs w:val="24"/>
          <w:lang w:eastAsia="ru-RU"/>
        </w:rPr>
        <w:t>,  «украшение»  речи  нецензурными  оборотами,  они внимательны  и  тактичны  по  отношению  к  другим  людям.  Понимают необходимость  сбережения  того  культурного  достояния,  которое досталось  нам  в  наследство  от  прошлого,  и  категорически  не  приемлют вандализма.</w:t>
      </w:r>
      <w:r w:rsidR="006A6E13" w:rsidRPr="006A6E13">
        <w:rPr>
          <w:rFonts w:ascii="Times New Roman" w:eastAsia="Times New Roman" w:hAnsi="Times New Roman" w:cs="Times New Roman"/>
          <w:sz w:val="24"/>
          <w:szCs w:val="24"/>
          <w:lang w:eastAsia="ru-RU"/>
        </w:rPr>
        <w:t xml:space="preserve"> </w:t>
      </w:r>
      <w:r w:rsidR="006A6E13">
        <w:rPr>
          <w:rFonts w:ascii="Times New Roman" w:eastAsia="Times New Roman" w:hAnsi="Times New Roman" w:cs="Times New Roman"/>
          <w:sz w:val="24"/>
          <w:szCs w:val="24"/>
          <w:lang w:eastAsia="ru-RU"/>
        </w:rPr>
        <w:t>На конец года показатель снизился до 31%.</w:t>
      </w:r>
    </w:p>
    <w:p w:rsidR="006A6E13" w:rsidRPr="00857219" w:rsidRDefault="00857219" w:rsidP="006A6E13">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27 %</w:t>
      </w:r>
      <w:r w:rsidRPr="00857219">
        <w:rPr>
          <w:rFonts w:ascii="Calibri" w:eastAsia="Times New Roman" w:hAnsi="Calibri" w:cs="Times New Roman"/>
          <w:lang w:eastAsia="ru-RU"/>
        </w:rPr>
        <w:t xml:space="preserve"> </w:t>
      </w:r>
      <w:r w:rsidRPr="00857219">
        <w:rPr>
          <w:rFonts w:ascii="Times New Roman" w:eastAsia="Times New Roman" w:hAnsi="Times New Roman" w:cs="Times New Roman"/>
          <w:sz w:val="24"/>
          <w:szCs w:val="24"/>
          <w:lang w:eastAsia="ru-RU"/>
        </w:rPr>
        <w:t xml:space="preserve">признают  объективную  ценность  культурных  форм  поведения, но  отнюдь  не  всегда  руководствуются  ими  в  своей  повседневной  жизни. Хотели  бы  выглядеть «культурными  людьми»,  но  не  готовы прикладывать  ежедневные  усилия  к  этому.  Находят  оправдание эпизодическим  проявлениям  со  своей  стороны  </w:t>
      </w:r>
      <w:proofErr w:type="gramStart"/>
      <w:r w:rsidRPr="00857219">
        <w:rPr>
          <w:rFonts w:ascii="Times New Roman" w:eastAsia="Times New Roman" w:hAnsi="Times New Roman" w:cs="Times New Roman"/>
          <w:sz w:val="24"/>
          <w:szCs w:val="24"/>
          <w:lang w:eastAsia="ru-RU"/>
        </w:rPr>
        <w:t>хамства</w:t>
      </w:r>
      <w:proofErr w:type="gramEnd"/>
      <w:r w:rsidRPr="00857219">
        <w:rPr>
          <w:rFonts w:ascii="Times New Roman" w:eastAsia="Times New Roman" w:hAnsi="Times New Roman" w:cs="Times New Roman"/>
          <w:sz w:val="24"/>
          <w:szCs w:val="24"/>
          <w:lang w:eastAsia="ru-RU"/>
        </w:rPr>
        <w:t xml:space="preserve">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им.</w:t>
      </w:r>
      <w:r w:rsidR="006A6E13" w:rsidRPr="006A6E13">
        <w:rPr>
          <w:rFonts w:ascii="Times New Roman" w:eastAsia="Times New Roman" w:hAnsi="Times New Roman" w:cs="Times New Roman"/>
          <w:sz w:val="24"/>
          <w:szCs w:val="24"/>
          <w:lang w:eastAsia="ru-RU"/>
        </w:rPr>
        <w:t xml:space="preserve"> </w:t>
      </w:r>
      <w:r w:rsidR="006A6E13">
        <w:rPr>
          <w:rFonts w:ascii="Times New Roman" w:eastAsia="Times New Roman" w:hAnsi="Times New Roman" w:cs="Times New Roman"/>
          <w:sz w:val="24"/>
          <w:szCs w:val="24"/>
          <w:lang w:eastAsia="ru-RU"/>
        </w:rPr>
        <w:t>На конец года показатель увеличился до 46%.</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33 % культурные  формы  поведения  рассматривают  как  нечто догматичное,  идущее  от  мира  взрослых,  а  потому  обременяющее  их повседневную  жизнь.  Они  сторонники  естественного  выражения  своих мыслей,  чувств,  желаний  и  считают,  что  культурная  огранка  только помешает  быть  таким,  какой  он  есть.  Слово «культура»  наверняка ассоциируется  у  подростков  с  телеканалом «Культура»  и  навевает непреодолимую  скуку.  Вряд  ли  они  сами  способны  на  акт  вандализма,  но  и осуждать вандалов-сверстников, скорее всего, не станут.</w:t>
      </w:r>
      <w:r w:rsidR="006A6E13" w:rsidRPr="006A6E13">
        <w:rPr>
          <w:rFonts w:ascii="Times New Roman" w:eastAsia="Times New Roman" w:hAnsi="Times New Roman" w:cs="Times New Roman"/>
          <w:sz w:val="24"/>
          <w:szCs w:val="24"/>
          <w:lang w:eastAsia="ru-RU"/>
        </w:rPr>
        <w:t xml:space="preserve"> </w:t>
      </w:r>
      <w:r w:rsidR="006A6E13">
        <w:rPr>
          <w:rFonts w:ascii="Times New Roman" w:eastAsia="Times New Roman" w:hAnsi="Times New Roman" w:cs="Times New Roman"/>
          <w:sz w:val="24"/>
          <w:szCs w:val="24"/>
          <w:lang w:eastAsia="ru-RU"/>
        </w:rPr>
        <w:t>На конец года показатель снизился до 23%.</w:t>
      </w:r>
    </w:p>
    <w:p w:rsidR="00857219" w:rsidRPr="00857219" w:rsidRDefault="00857219" w:rsidP="00857219">
      <w:pPr>
        <w:numPr>
          <w:ilvl w:val="0"/>
          <w:numId w:val="22"/>
        </w:num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знаниям</w:t>
      </w:r>
      <w:r w:rsidRPr="00857219">
        <w:rPr>
          <w:rFonts w:ascii="Times New Roman" w:eastAsia="Times New Roman" w:hAnsi="Times New Roman" w:cs="Times New Roman"/>
          <w:sz w:val="24"/>
          <w:szCs w:val="24"/>
          <w:lang w:eastAsia="ru-RU"/>
        </w:rPr>
        <w:t xml:space="preserve"> </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20 %</w:t>
      </w:r>
      <w:r w:rsidRPr="00857219">
        <w:rPr>
          <w:rFonts w:ascii="Calibri" w:eastAsia="Times New Roman" w:hAnsi="Calibri" w:cs="Times New Roman"/>
          <w:lang w:eastAsia="ru-RU"/>
        </w:rPr>
        <w:t xml:space="preserve">  </w:t>
      </w:r>
      <w:proofErr w:type="gramStart"/>
      <w:r w:rsidRPr="00857219">
        <w:rPr>
          <w:rFonts w:ascii="Times New Roman" w:eastAsia="Times New Roman" w:hAnsi="Times New Roman" w:cs="Times New Roman"/>
          <w:sz w:val="24"/>
          <w:szCs w:val="24"/>
          <w:lang w:eastAsia="ru-RU"/>
        </w:rPr>
        <w:t>любознательных</w:t>
      </w:r>
      <w:proofErr w:type="gramEnd"/>
      <w:r w:rsidRPr="00857219">
        <w:rPr>
          <w:rFonts w:ascii="Times New Roman" w:eastAsia="Times New Roman" w:hAnsi="Times New Roman" w:cs="Times New Roman"/>
          <w:sz w:val="24"/>
          <w:szCs w:val="24"/>
          <w:lang w:eastAsia="ru-RU"/>
        </w:rPr>
        <w:t>, имеющих</w:t>
      </w:r>
      <w:r w:rsidRPr="00857219">
        <w:rPr>
          <w:rFonts w:ascii="Calibri" w:eastAsia="Times New Roman" w:hAnsi="Calibri" w:cs="Times New Roman"/>
          <w:lang w:eastAsia="ru-RU"/>
        </w:rPr>
        <w:t xml:space="preserve"> </w:t>
      </w:r>
      <w:r w:rsidRPr="00857219">
        <w:rPr>
          <w:rFonts w:ascii="Times New Roman" w:eastAsia="Times New Roman" w:hAnsi="Times New Roman" w:cs="Times New Roman"/>
          <w:sz w:val="24"/>
          <w:szCs w:val="24"/>
          <w:lang w:eastAsia="ru-RU"/>
        </w:rPr>
        <w:t xml:space="preserve">устойчивое стремление  к  познанию  нового.  Подростки  могут  быть «неудобны» учителю,  так  как  много  спрашивают  на  уроке,  сомневаются  в  казалось  </w:t>
      </w:r>
      <w:proofErr w:type="gramStart"/>
      <w:r w:rsidRPr="00857219">
        <w:rPr>
          <w:rFonts w:ascii="Times New Roman" w:eastAsia="Times New Roman" w:hAnsi="Times New Roman" w:cs="Times New Roman"/>
          <w:sz w:val="24"/>
          <w:szCs w:val="24"/>
          <w:lang w:eastAsia="ru-RU"/>
        </w:rPr>
        <w:t>бы</w:t>
      </w:r>
      <w:proofErr w:type="gramEnd"/>
      <w:r w:rsidRPr="00857219">
        <w:rPr>
          <w:rFonts w:ascii="Times New Roman" w:eastAsia="Times New Roman" w:hAnsi="Times New Roman" w:cs="Times New Roman"/>
          <w:sz w:val="24"/>
          <w:szCs w:val="24"/>
          <w:lang w:eastAsia="ru-RU"/>
        </w:rPr>
        <w:t xml:space="preserve"> очевидных вещах. Они считают, что успешность профессионального роста, карьеры  напрямую  связана  с  глубиной  </w:t>
      </w:r>
      <w:r w:rsidRPr="00857219">
        <w:rPr>
          <w:rFonts w:ascii="Times New Roman" w:eastAsia="Times New Roman" w:hAnsi="Times New Roman" w:cs="Times New Roman"/>
          <w:b/>
          <w:sz w:val="24"/>
          <w:szCs w:val="24"/>
          <w:lang w:eastAsia="ru-RU"/>
        </w:rPr>
        <w:t>знаний</w:t>
      </w:r>
      <w:r w:rsidRPr="00857219">
        <w:rPr>
          <w:rFonts w:ascii="Times New Roman" w:eastAsia="Times New Roman" w:hAnsi="Times New Roman" w:cs="Times New Roman"/>
          <w:sz w:val="24"/>
          <w:szCs w:val="24"/>
          <w:lang w:eastAsia="ru-RU"/>
        </w:rPr>
        <w:t xml:space="preserve">  и  стремятся  к  их получению.</w:t>
      </w:r>
      <w:r w:rsidR="006A6E13" w:rsidRPr="006A6E13">
        <w:rPr>
          <w:rFonts w:ascii="Times New Roman" w:eastAsia="Times New Roman" w:hAnsi="Times New Roman" w:cs="Times New Roman"/>
          <w:sz w:val="24"/>
          <w:szCs w:val="24"/>
          <w:lang w:eastAsia="ru-RU"/>
        </w:rPr>
        <w:t xml:space="preserve"> </w:t>
      </w:r>
      <w:r w:rsidR="006A6E13">
        <w:rPr>
          <w:rFonts w:ascii="Times New Roman" w:eastAsia="Times New Roman" w:hAnsi="Times New Roman" w:cs="Times New Roman"/>
          <w:sz w:val="24"/>
          <w:szCs w:val="24"/>
          <w:lang w:eastAsia="ru-RU"/>
        </w:rPr>
        <w:t>На конец года показатель снизился до 0%.</w:t>
      </w:r>
    </w:p>
    <w:p w:rsidR="006A6E13" w:rsidRPr="00857219" w:rsidRDefault="00857219" w:rsidP="006A6E13">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53 % могут  неплохо  учиться,  но  по  своей  инициативе  вряд  ли  будут долго  копаться  в  книгах,  чтобы  найти  значение  непонятного  термина или  факта,  В  их  сознании  знания  и  будущая  карьера,  конечно,  связаны, но не прикладывать же для этого столько усилий!</w:t>
      </w:r>
      <w:r w:rsidR="006A6E13" w:rsidRPr="006A6E13">
        <w:rPr>
          <w:rFonts w:ascii="Times New Roman" w:eastAsia="Times New Roman" w:hAnsi="Times New Roman" w:cs="Times New Roman"/>
          <w:sz w:val="24"/>
          <w:szCs w:val="24"/>
          <w:lang w:eastAsia="ru-RU"/>
        </w:rPr>
        <w:t xml:space="preserve"> </w:t>
      </w:r>
      <w:r w:rsidR="006A6E13">
        <w:rPr>
          <w:rFonts w:ascii="Times New Roman" w:eastAsia="Times New Roman" w:hAnsi="Times New Roman" w:cs="Times New Roman"/>
          <w:sz w:val="24"/>
          <w:szCs w:val="24"/>
          <w:lang w:eastAsia="ru-RU"/>
        </w:rPr>
        <w:t>На конец года показатель увеличился до 69%.</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A6E13" w:rsidRPr="00857219" w:rsidRDefault="00857219" w:rsidP="006A6E13">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27 % никогда  не  спросят  взрослого,  если  что-то  непонятно. Откровенно  не  понимают,  как  по  телевизору  можно  смотреть  научно-популярные  программы.  Знания  носят  для  чисто  утилитарный характер (выучил, ответил - </w:t>
      </w:r>
      <w:proofErr w:type="gramStart"/>
      <w:r w:rsidRPr="00857219">
        <w:rPr>
          <w:rFonts w:ascii="Times New Roman" w:eastAsia="Times New Roman" w:hAnsi="Times New Roman" w:cs="Times New Roman"/>
          <w:sz w:val="24"/>
          <w:szCs w:val="24"/>
          <w:lang w:eastAsia="ru-RU"/>
        </w:rPr>
        <w:t>значит</w:t>
      </w:r>
      <w:proofErr w:type="gramEnd"/>
      <w:r w:rsidRPr="00857219">
        <w:rPr>
          <w:rFonts w:ascii="Times New Roman" w:eastAsia="Times New Roman" w:hAnsi="Times New Roman" w:cs="Times New Roman"/>
          <w:sz w:val="24"/>
          <w:szCs w:val="24"/>
          <w:lang w:eastAsia="ru-RU"/>
        </w:rPr>
        <w:t xml:space="preserve"> не нажил неприятностей).</w:t>
      </w:r>
      <w:r w:rsidR="006A6E13" w:rsidRPr="006A6E13">
        <w:rPr>
          <w:rFonts w:ascii="Times New Roman" w:eastAsia="Times New Roman" w:hAnsi="Times New Roman" w:cs="Times New Roman"/>
          <w:sz w:val="24"/>
          <w:szCs w:val="24"/>
          <w:lang w:eastAsia="ru-RU"/>
        </w:rPr>
        <w:t xml:space="preserve"> </w:t>
      </w:r>
      <w:r w:rsidR="006A6E13">
        <w:rPr>
          <w:rFonts w:ascii="Times New Roman" w:eastAsia="Times New Roman" w:hAnsi="Times New Roman" w:cs="Times New Roman"/>
          <w:sz w:val="24"/>
          <w:szCs w:val="24"/>
          <w:lang w:eastAsia="ru-RU"/>
        </w:rPr>
        <w:t>На конец года показатель увеличился до 31%.</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человеку как таковому</w:t>
      </w:r>
      <w:r w:rsidRPr="00857219">
        <w:rPr>
          <w:rFonts w:ascii="Times New Roman" w:eastAsia="Times New Roman" w:hAnsi="Times New Roman" w:cs="Times New Roman"/>
          <w:sz w:val="24"/>
          <w:szCs w:val="24"/>
          <w:lang w:eastAsia="ru-RU"/>
        </w:rPr>
        <w:t xml:space="preserve"> </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7% </w:t>
      </w:r>
      <w:proofErr w:type="gramStart"/>
      <w:r w:rsidRPr="00857219">
        <w:rPr>
          <w:rFonts w:ascii="Times New Roman" w:eastAsia="Times New Roman" w:hAnsi="Times New Roman" w:cs="Times New Roman"/>
          <w:sz w:val="24"/>
          <w:szCs w:val="24"/>
          <w:lang w:eastAsia="ru-RU"/>
        </w:rPr>
        <w:t>считают</w:t>
      </w:r>
      <w:proofErr w:type="gramEnd"/>
      <w:r w:rsidRPr="00857219">
        <w:rPr>
          <w:rFonts w:ascii="Times New Roman" w:eastAsia="Times New Roman" w:hAnsi="Times New Roman" w:cs="Times New Roman"/>
          <w:sz w:val="24"/>
          <w:szCs w:val="24"/>
          <w:lang w:eastAsia="ru-RU"/>
        </w:rPr>
        <w:t xml:space="preserve"> безусловно значимым </w:t>
      </w:r>
      <w:r w:rsidRPr="00857219">
        <w:rPr>
          <w:rFonts w:ascii="Times New Roman" w:eastAsia="Times New Roman" w:hAnsi="Times New Roman" w:cs="Times New Roman"/>
          <w:b/>
          <w:sz w:val="24"/>
          <w:szCs w:val="24"/>
          <w:lang w:eastAsia="ru-RU"/>
        </w:rPr>
        <w:t>ценность  человека</w:t>
      </w:r>
      <w:r w:rsidRPr="00857219">
        <w:rPr>
          <w:rFonts w:ascii="Times New Roman" w:eastAsia="Times New Roman" w:hAnsi="Times New Roman" w:cs="Times New Roman"/>
          <w:sz w:val="24"/>
          <w:szCs w:val="24"/>
          <w:lang w:eastAsia="ru-RU"/>
        </w:rPr>
        <w:t xml:space="preserve">,  как  он  есть  во  всех  своих  проявлениях. Человеческая  жизнь  для  них  бесценна.  Никакие соображения  справедливости  не  могут  оправдать «слез  невинных», «Лес рубят, щепки летят» - это недопустимо </w:t>
      </w:r>
      <w:proofErr w:type="gramStart"/>
      <w:r w:rsidRPr="00857219">
        <w:rPr>
          <w:rFonts w:ascii="Times New Roman" w:eastAsia="Times New Roman" w:hAnsi="Times New Roman" w:cs="Times New Roman"/>
          <w:sz w:val="24"/>
          <w:szCs w:val="24"/>
          <w:lang w:eastAsia="ru-RU"/>
        </w:rPr>
        <w:t>для</w:t>
      </w:r>
      <w:proofErr w:type="gramEnd"/>
      <w:r w:rsidRPr="00857219">
        <w:rPr>
          <w:rFonts w:ascii="Times New Roman" w:eastAsia="Times New Roman" w:hAnsi="Times New Roman" w:cs="Times New Roman"/>
          <w:sz w:val="24"/>
          <w:szCs w:val="24"/>
          <w:lang w:eastAsia="ru-RU"/>
        </w:rPr>
        <w:t xml:space="preserve"> обучающихся. Они милосердны, способны к сочувствию, состраданию, прощению.</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не изменился.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33 % подростков ценность  человека  может  </w:t>
      </w:r>
      <w:proofErr w:type="gramStart"/>
      <w:r w:rsidRPr="00857219">
        <w:rPr>
          <w:rFonts w:ascii="Times New Roman" w:eastAsia="Times New Roman" w:hAnsi="Times New Roman" w:cs="Times New Roman"/>
          <w:sz w:val="24"/>
          <w:szCs w:val="24"/>
          <w:lang w:eastAsia="ru-RU"/>
        </w:rPr>
        <w:t>быть</w:t>
      </w:r>
      <w:proofErr w:type="gramEnd"/>
      <w:r w:rsidRPr="00857219">
        <w:rPr>
          <w:rFonts w:ascii="Times New Roman" w:eastAsia="Times New Roman" w:hAnsi="Times New Roman" w:cs="Times New Roman"/>
          <w:sz w:val="24"/>
          <w:szCs w:val="24"/>
          <w:lang w:eastAsia="ru-RU"/>
        </w:rPr>
        <w:t xml:space="preserve">  и  осмыслена,  но  полноценно не  прочувствована.  Они  могут  продемонстрировать  свой  гуманизм,  но  в глубине  души  отдельные  категории  людей (например,  психически больные,  </w:t>
      </w:r>
      <w:proofErr w:type="gramStart"/>
      <w:r w:rsidRPr="00857219">
        <w:rPr>
          <w:rFonts w:ascii="Times New Roman" w:eastAsia="Times New Roman" w:hAnsi="Times New Roman" w:cs="Times New Roman"/>
          <w:sz w:val="24"/>
          <w:szCs w:val="24"/>
          <w:lang w:eastAsia="ru-RU"/>
        </w:rPr>
        <w:t>попрошайки</w:t>
      </w:r>
      <w:proofErr w:type="gramEnd"/>
      <w:r w:rsidRPr="00857219">
        <w:rPr>
          <w:rFonts w:ascii="Times New Roman" w:eastAsia="Times New Roman" w:hAnsi="Times New Roman" w:cs="Times New Roman"/>
          <w:sz w:val="24"/>
          <w:szCs w:val="24"/>
          <w:lang w:eastAsia="ru-RU"/>
        </w:rPr>
        <w:t xml:space="preserve">,  бомжи)  представляются  им  теми,  кто  мешает ощущать  радость  жизни.  Подростки  допускают  смертную  казнь  за  самые тяжкие  преступления.  Когда  на  разных  чашах  весов  оказываются торжество  справедливости  и «милость  </w:t>
      </w:r>
      <w:proofErr w:type="gramStart"/>
      <w:r w:rsidRPr="00857219">
        <w:rPr>
          <w:rFonts w:ascii="Times New Roman" w:eastAsia="Times New Roman" w:hAnsi="Times New Roman" w:cs="Times New Roman"/>
          <w:sz w:val="24"/>
          <w:szCs w:val="24"/>
          <w:lang w:eastAsia="ru-RU"/>
        </w:rPr>
        <w:t>к</w:t>
      </w:r>
      <w:proofErr w:type="gramEnd"/>
      <w:r w:rsidRPr="00857219">
        <w:rPr>
          <w:rFonts w:ascii="Times New Roman" w:eastAsia="Times New Roman" w:hAnsi="Times New Roman" w:cs="Times New Roman"/>
          <w:sz w:val="24"/>
          <w:szCs w:val="24"/>
          <w:lang w:eastAsia="ru-RU"/>
        </w:rPr>
        <w:t xml:space="preserve">  падшим»,  они,  скорее  всего, выберут первое.</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46%.</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lastRenderedPageBreak/>
        <w:t>60 % склоны  делить  людей  на  нормальных  и ненормальных.  К  первым  относятся  вполне  уважительно,  могут  быть даже  милосердными  к  ним;  вторых  же  считают «недочеловеками»  и  хотели бы  как  можно  реже  с  ними  сталкиваться.  Великой  цели,  по  их  мнению, нельзя  добиться,  не  замарав  рук.  Принцип «лес  рубят,  щепки  летят»  вполне  приемлем  для  подростков.  При  этом  они  одинаково  не  хочет  быть ни «лесорубом»,  ни «щепкой», -  скорее, «сборщиком»  или «вязальщиком дров».</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46%.</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ind w:firstLine="426"/>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человеку как</w:t>
      </w:r>
      <w:proofErr w:type="gramStart"/>
      <w:r w:rsidRPr="00857219">
        <w:rPr>
          <w:rFonts w:ascii="Times New Roman" w:eastAsia="Times New Roman" w:hAnsi="Times New Roman" w:cs="Times New Roman"/>
          <w:b/>
          <w:sz w:val="20"/>
          <w:szCs w:val="20"/>
          <w:lang w:eastAsia="ru-RU"/>
        </w:rPr>
        <w:t xml:space="preserve">  Д</w:t>
      </w:r>
      <w:proofErr w:type="gramEnd"/>
      <w:r w:rsidRPr="00857219">
        <w:rPr>
          <w:rFonts w:ascii="Times New Roman" w:eastAsia="Times New Roman" w:hAnsi="Times New Roman" w:cs="Times New Roman"/>
          <w:b/>
          <w:sz w:val="20"/>
          <w:szCs w:val="20"/>
          <w:lang w:eastAsia="ru-RU"/>
        </w:rPr>
        <w:t>ругому</w:t>
      </w:r>
      <w:r w:rsidRPr="00857219">
        <w:rPr>
          <w:rFonts w:ascii="Times New Roman" w:eastAsia="Times New Roman" w:hAnsi="Times New Roman" w:cs="Times New Roman"/>
          <w:sz w:val="24"/>
          <w:szCs w:val="24"/>
          <w:lang w:eastAsia="ru-RU"/>
        </w:rPr>
        <w:t xml:space="preserve"> </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27% всегда  готовы  помочь  другим  людям, даже незнакомым, не ожидая просьбы с их стороны. В своих действиях во благо  других  </w:t>
      </w:r>
      <w:proofErr w:type="gramStart"/>
      <w:r w:rsidRPr="00857219">
        <w:rPr>
          <w:rFonts w:ascii="Times New Roman" w:eastAsia="Times New Roman" w:hAnsi="Times New Roman" w:cs="Times New Roman"/>
          <w:sz w:val="24"/>
          <w:szCs w:val="24"/>
          <w:lang w:eastAsia="ru-RU"/>
        </w:rPr>
        <w:t>бескорыстны</w:t>
      </w:r>
      <w:proofErr w:type="gramEnd"/>
      <w:r w:rsidRPr="00857219">
        <w:rPr>
          <w:rFonts w:ascii="Times New Roman" w:eastAsia="Times New Roman" w:hAnsi="Times New Roman" w:cs="Times New Roman"/>
          <w:sz w:val="24"/>
          <w:szCs w:val="24"/>
          <w:lang w:eastAsia="ru-RU"/>
        </w:rPr>
        <w:t xml:space="preserve">.  Всегда  готовы  помочь  слабым,  нуждающимся. </w:t>
      </w:r>
      <w:proofErr w:type="gramStart"/>
      <w:r w:rsidRPr="00857219">
        <w:rPr>
          <w:rFonts w:ascii="Times New Roman" w:eastAsia="Times New Roman" w:hAnsi="Times New Roman" w:cs="Times New Roman"/>
          <w:sz w:val="24"/>
          <w:szCs w:val="24"/>
          <w:lang w:eastAsia="ru-RU"/>
        </w:rPr>
        <w:t>Ради  подобной  помощи  готовы  рисковать  собственным  благополучием.</w:t>
      </w:r>
      <w:proofErr w:type="gramEnd"/>
      <w:r w:rsidRPr="00857219">
        <w:rPr>
          <w:rFonts w:ascii="Times New Roman" w:eastAsia="Times New Roman" w:hAnsi="Times New Roman" w:cs="Times New Roman"/>
          <w:sz w:val="24"/>
          <w:szCs w:val="24"/>
          <w:lang w:eastAsia="ru-RU"/>
        </w:rPr>
        <w:t xml:space="preserve"> Любят дарить подарки «просто так».</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31%.</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67% подростков  не  прочь  оказать  помощь  нуждающимся,  но  предпочитают делать  это  тогда,  когда  об  этом  попросят.  Они  осторожны  в  своих действиях  во  благо  других,  стараются  не  подвергать  риску  собственное благополучие.  Не  доверяют  искренности  просящих  милостыню,  и  если они  оказываются  поблизости,  стараются  сделать  вид,  что  их  не замечают.  Испытывают  удовольствие,  делая  подарки,  но  при  этом  в глубине  души  рассчитывают  на  ответный  дар.  Если  этого  не  случается, расстраиваются.</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62%.</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не изменился.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0"/>
          <w:szCs w:val="20"/>
          <w:lang w:eastAsia="ru-RU"/>
        </w:rPr>
        <w:t>Отношение подростка к человеку как</w:t>
      </w:r>
      <w:proofErr w:type="gramStart"/>
      <w:r w:rsidRPr="00857219">
        <w:rPr>
          <w:rFonts w:ascii="Times New Roman" w:eastAsia="Times New Roman" w:hAnsi="Times New Roman" w:cs="Times New Roman"/>
          <w:b/>
          <w:sz w:val="20"/>
          <w:szCs w:val="20"/>
          <w:lang w:eastAsia="ru-RU"/>
        </w:rPr>
        <w:t xml:space="preserve">  И</w:t>
      </w:r>
      <w:proofErr w:type="gramEnd"/>
      <w:r w:rsidRPr="00857219">
        <w:rPr>
          <w:rFonts w:ascii="Times New Roman" w:eastAsia="Times New Roman" w:hAnsi="Times New Roman" w:cs="Times New Roman"/>
          <w:b/>
          <w:sz w:val="20"/>
          <w:szCs w:val="20"/>
          <w:lang w:eastAsia="ru-RU"/>
        </w:rPr>
        <w:t>ному</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sz w:val="24"/>
          <w:szCs w:val="24"/>
          <w:lang w:eastAsia="ru-RU"/>
        </w:rPr>
        <w:t>7 % признают  права  людей  на  иной,  отличный  от  их  собственного, образ  жизни  и  свободное  выражение  своих  взглядов.</w:t>
      </w:r>
      <w:proofErr w:type="gramEnd"/>
      <w:r w:rsidRPr="00857219">
        <w:rPr>
          <w:rFonts w:ascii="Times New Roman" w:eastAsia="Times New Roman" w:hAnsi="Times New Roman" w:cs="Times New Roman"/>
          <w:sz w:val="24"/>
          <w:szCs w:val="24"/>
          <w:lang w:eastAsia="ru-RU"/>
        </w:rPr>
        <w:t xml:space="preserve">  Они,  безусловно, принимают  иные  культуры,  положительно  относятся  к  культурным отличиям,  восприимчивы  к  любым  проявлениям  культурной дискриминации. Они стремятся к пониманию, проникновению в суть других культур,  способны  избегать  в  их  оценке  культурных  предрассудков  и стереотипов.  В  них  также  ощутимо  стремление  рассматривать  иные культуры  не  со  своей «колокольни»,  но  сквозь  призму  ценностей  и  приоритетов самих этих культур.</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0%.</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53 % склонны  к  признанию  и  принятию  культурного  плюрализма, уважению  самых  разнообразных  социокультурных  групп,  но  при  этом разделяют (зачастую  </w:t>
      </w:r>
      <w:proofErr w:type="gramStart"/>
      <w:r w:rsidRPr="00857219">
        <w:rPr>
          <w:rFonts w:ascii="Times New Roman" w:eastAsia="Times New Roman" w:hAnsi="Times New Roman" w:cs="Times New Roman"/>
          <w:sz w:val="24"/>
          <w:szCs w:val="24"/>
          <w:lang w:eastAsia="ru-RU"/>
        </w:rPr>
        <w:t xml:space="preserve">неосознанно) </w:t>
      </w:r>
      <w:proofErr w:type="gramEnd"/>
      <w:r w:rsidRPr="00857219">
        <w:rPr>
          <w:rFonts w:ascii="Times New Roman" w:eastAsia="Times New Roman" w:hAnsi="Times New Roman" w:cs="Times New Roman"/>
          <w:sz w:val="24"/>
          <w:szCs w:val="24"/>
          <w:lang w:eastAsia="ru-RU"/>
        </w:rPr>
        <w:t xml:space="preserve"> некоторые  культурные  предрассудки, используют  стереотипы  в  отношении  представителей  тех  или  иных культур. Они не могут самостоятельно увидеть многие, особенно скрытые, проявления  культурной  дискриминации  в  повседневной  жизни.  Им трудно  представить,  с  какими  проблемами  могут  сталкиваться культурные  меньшинства,  мигранты  или  беженцы.  Это  объясняется непониманием</w:t>
      </w:r>
      <w:proofErr w:type="gramStart"/>
      <w:r w:rsidRPr="00857219">
        <w:rPr>
          <w:rFonts w:ascii="Times New Roman" w:eastAsia="Times New Roman" w:hAnsi="Times New Roman" w:cs="Times New Roman"/>
          <w:sz w:val="24"/>
          <w:szCs w:val="24"/>
          <w:lang w:eastAsia="ru-RU"/>
        </w:rPr>
        <w:t xml:space="preserve">  Д</w:t>
      </w:r>
      <w:proofErr w:type="gramEnd"/>
      <w:r w:rsidRPr="00857219">
        <w:rPr>
          <w:rFonts w:ascii="Times New Roman" w:eastAsia="Times New Roman" w:hAnsi="Times New Roman" w:cs="Times New Roman"/>
          <w:sz w:val="24"/>
          <w:szCs w:val="24"/>
          <w:lang w:eastAsia="ru-RU"/>
        </w:rPr>
        <w:t>ругого,  неумением увидеть  его  изнутри,  взглянуть на  мир с его точки зрения.</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62%.</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40%  -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w:t>
      </w:r>
      <w:proofErr w:type="spellStart"/>
      <w:r w:rsidRPr="00857219">
        <w:rPr>
          <w:rFonts w:ascii="Times New Roman" w:eastAsia="Times New Roman" w:hAnsi="Times New Roman" w:cs="Times New Roman"/>
          <w:sz w:val="24"/>
          <w:szCs w:val="24"/>
          <w:lang w:eastAsia="ru-RU"/>
        </w:rPr>
        <w:t>культуроцентризме</w:t>
      </w:r>
      <w:proofErr w:type="spellEnd"/>
      <w:r w:rsidRPr="00857219">
        <w:rPr>
          <w:rFonts w:ascii="Times New Roman" w:eastAsia="Times New Roman" w:hAnsi="Times New Roman" w:cs="Times New Roman"/>
          <w:sz w:val="24"/>
          <w:szCs w:val="24"/>
          <w:lang w:eastAsia="ru-RU"/>
        </w:rPr>
        <w:t xml:space="preserve">, ксенофобии, презумпции вины </w:t>
      </w:r>
      <w:proofErr w:type="gramStart"/>
      <w:r w:rsidRPr="00857219">
        <w:rPr>
          <w:rFonts w:ascii="Times New Roman" w:eastAsia="Times New Roman" w:hAnsi="Times New Roman" w:cs="Times New Roman"/>
          <w:sz w:val="24"/>
          <w:szCs w:val="24"/>
          <w:lang w:eastAsia="ru-RU"/>
        </w:rPr>
        <w:t>другого</w:t>
      </w:r>
      <w:proofErr w:type="gramEnd"/>
      <w:r w:rsidRPr="00857219">
        <w:rPr>
          <w:rFonts w:ascii="Times New Roman" w:eastAsia="Times New Roman" w:hAnsi="Times New Roman" w:cs="Times New Roman"/>
          <w:sz w:val="24"/>
          <w:szCs w:val="24"/>
          <w:lang w:eastAsia="ru-RU"/>
        </w:rPr>
        <w:t xml:space="preserve">. Отрицая такие вопиющие проявления </w:t>
      </w:r>
      <w:proofErr w:type="spellStart"/>
      <w:r w:rsidRPr="00857219">
        <w:rPr>
          <w:rFonts w:ascii="Times New Roman" w:eastAsia="Times New Roman" w:hAnsi="Times New Roman" w:cs="Times New Roman"/>
          <w:sz w:val="24"/>
          <w:szCs w:val="24"/>
          <w:lang w:eastAsia="ru-RU"/>
        </w:rPr>
        <w:t>интолерантности</w:t>
      </w:r>
      <w:proofErr w:type="spellEnd"/>
      <w:r w:rsidRPr="00857219">
        <w:rPr>
          <w:rFonts w:ascii="Times New Roman" w:eastAsia="Times New Roman" w:hAnsi="Times New Roman" w:cs="Times New Roman"/>
          <w:sz w:val="24"/>
          <w:szCs w:val="24"/>
          <w:lang w:eastAsia="ru-RU"/>
        </w:rPr>
        <w:t xml:space="preserve">, как фашизм, геноцид, сегрегация, человек при этом может легко </w:t>
      </w:r>
      <w:r w:rsidRPr="00857219">
        <w:rPr>
          <w:rFonts w:ascii="Times New Roman" w:eastAsia="Times New Roman" w:hAnsi="Times New Roman" w:cs="Times New Roman"/>
          <w:sz w:val="24"/>
          <w:szCs w:val="24"/>
          <w:lang w:eastAsia="ru-RU"/>
        </w:rPr>
        <w:lastRenderedPageBreak/>
        <w:t>навешивать на людей других культур ярлыки «недостойных уважения», «опасных».</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не изменился.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Отношение подростка к своему телесному Я</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Для 40 % ценность  здоровья  является  приоритетной.  Они  понимают, что  такое  здоровый  образ  жизни,  сознательно  культивируют  его  и связывают  с  ним  свои  дальнейшие  жизненные  успехи.  Они  способны противостоять  попыткам  вовлечь  их  в  процесс  употребления  табака,  алкоголя,  наркотических  веществ  и  постараются  не  допустить  этого  в отношении других.</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46%.</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Для 47 % ценность  здоровья  значима.  Объективно  они  понимают важность  здорового  образа  жизни,  но  субъективно  ставят  его  не  слишком высоко.  Здоровье  для  них -  естественное  состояние,  само  собой разумеющаяся «вещь»,  а  не  то,  что  требует  специальных  усилий. Пристрастие  к  вредным  привычкам -  извинительная  слабость,  а  </w:t>
      </w:r>
      <w:proofErr w:type="gramStart"/>
      <w:r w:rsidRPr="00857219">
        <w:rPr>
          <w:rFonts w:ascii="Times New Roman" w:eastAsia="Times New Roman" w:hAnsi="Times New Roman" w:cs="Times New Roman"/>
          <w:sz w:val="24"/>
          <w:szCs w:val="24"/>
          <w:lang w:eastAsia="ru-RU"/>
        </w:rPr>
        <w:t>не проявление</w:t>
      </w:r>
      <w:proofErr w:type="gramEnd"/>
      <w:r w:rsidRPr="00857219">
        <w:rPr>
          <w:rFonts w:ascii="Times New Roman" w:eastAsia="Times New Roman" w:hAnsi="Times New Roman" w:cs="Times New Roman"/>
          <w:sz w:val="24"/>
          <w:szCs w:val="24"/>
          <w:lang w:eastAsia="ru-RU"/>
        </w:rPr>
        <w:t xml:space="preserve">  безволия.  Возможно,  в  глубине  души  они  полагают,  что способны  добиться  жизненного  успеха,  не  уделяя  пристального  внимания своей физической форме.</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31%.</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Для 13 %</w:t>
      </w:r>
      <w:r w:rsidRPr="00857219">
        <w:rPr>
          <w:rFonts w:ascii="Calibri" w:eastAsia="Times New Roman" w:hAnsi="Calibri" w:cs="Times New Roman"/>
          <w:lang w:eastAsia="ru-RU"/>
        </w:rPr>
        <w:t xml:space="preserve">  </w:t>
      </w:r>
      <w:r w:rsidRPr="00857219">
        <w:rPr>
          <w:rFonts w:ascii="Times New Roman" w:eastAsia="Times New Roman" w:hAnsi="Times New Roman" w:cs="Times New Roman"/>
          <w:sz w:val="24"/>
          <w:szCs w:val="24"/>
          <w:lang w:eastAsia="ru-RU"/>
        </w:rPr>
        <w:t xml:space="preserve">ценность  здоровья  невысока.  Размышления  и разговоры  о  здоровье  и  здоровом  образе  жизни  они  считают  пустой  тратой времени,  уделом  пенсионеров.  Хочется  хорошо,  по-спортивному, выглядеть  в  глазах  окружающих,  но  что-то  делать  для  этого  откровенно лень. Вредные привычки не кажутся такими уж вредными, наоборот,  -  в  них  есть  некая  приятность,  шарм. </w:t>
      </w:r>
      <w:r w:rsidR="00633087">
        <w:rPr>
          <w:rFonts w:ascii="Times New Roman" w:eastAsia="Times New Roman" w:hAnsi="Times New Roman" w:cs="Times New Roman"/>
          <w:sz w:val="24"/>
          <w:szCs w:val="24"/>
          <w:lang w:eastAsia="ru-RU"/>
        </w:rPr>
        <w:t>На конец года показатель увеличился до 23%.</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 </w:t>
      </w:r>
    </w:p>
    <w:p w:rsidR="00857219" w:rsidRPr="00857219" w:rsidRDefault="00857219" w:rsidP="00857219">
      <w:pPr>
        <w:numPr>
          <w:ilvl w:val="0"/>
          <w:numId w:val="22"/>
        </w:num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Отношение подростка к своему душевному Я</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0 % принимают  себя  </w:t>
      </w:r>
      <w:proofErr w:type="gramStart"/>
      <w:r w:rsidRPr="00857219">
        <w:rPr>
          <w:rFonts w:ascii="Times New Roman" w:eastAsia="Times New Roman" w:hAnsi="Times New Roman" w:cs="Times New Roman"/>
          <w:sz w:val="24"/>
          <w:szCs w:val="24"/>
          <w:lang w:eastAsia="ru-RU"/>
        </w:rPr>
        <w:t>такими</w:t>
      </w:r>
      <w:proofErr w:type="gramEnd"/>
      <w:r w:rsidRPr="00857219">
        <w:rPr>
          <w:rFonts w:ascii="Times New Roman" w:eastAsia="Times New Roman" w:hAnsi="Times New Roman" w:cs="Times New Roman"/>
          <w:sz w:val="24"/>
          <w:szCs w:val="24"/>
          <w:lang w:eastAsia="ru-RU"/>
        </w:rPr>
        <w:t>,  какие  они  есть.  Они  верят  в  свои  силы  и возможности,  честно  относятся  к  себе,  искренни  в  проявлении  чувств. Комфортно  чувствуют  себя  даже  в  незнакомой  компании.  Они  не  боятся одиночества,  минуты  уединения  для  них  важны  и  плодотворны.  Стойко переносят личные неурядицы,  не боятся показаться смешными.</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не изменился.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33 % принимая  себя  в  целом,  подростки  все  же  могут  испытывать  неловкость по  поводу  некоторых  своих  особенностей.  Они  думают  о  себе  как  о человеке,  который  симпатичен  для  других,  но  некий  червь  сомнения  и неуверенности  все-таки  подтачивает  их.  Им  хотелось  бы  и  сейчас,  и  в будущем  гарантировать  себя  от  попадания  в  смешные  положения  и ситуации.  Они  несколько  тяготятся  уединенным  положением  и, по возможности,  стараются  чем-либо (слушанием  музыки,  просмотром видеофильмов и т.д.) заместить его.</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46%.</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60 % принимают  себя  </w:t>
      </w:r>
      <w:proofErr w:type="gramStart"/>
      <w:r w:rsidRPr="00857219">
        <w:rPr>
          <w:rFonts w:ascii="Times New Roman" w:eastAsia="Times New Roman" w:hAnsi="Times New Roman" w:cs="Times New Roman"/>
          <w:sz w:val="24"/>
          <w:szCs w:val="24"/>
          <w:lang w:eastAsia="ru-RU"/>
        </w:rPr>
        <w:t>такими</w:t>
      </w:r>
      <w:proofErr w:type="gramEnd"/>
      <w:r w:rsidRPr="00857219">
        <w:rPr>
          <w:rFonts w:ascii="Times New Roman" w:eastAsia="Times New Roman" w:hAnsi="Times New Roman" w:cs="Times New Roman"/>
          <w:sz w:val="24"/>
          <w:szCs w:val="24"/>
          <w:lang w:eastAsia="ru-RU"/>
        </w:rPr>
        <w:t xml:space="preserve">,  как  есть,  лишь  в  отдельные моменты  своей  повседневной  жизни.  Им  все  время  хочется «выпрыгнуть»  из  своей «шкуры»,  немедленно  оказаться  красивыми, богатыми и знаменитыми. Их кумиры, как правило, именно такие. В глубине души  они  надеются  на  свою  привлекательность  для  других,  но  уверены,  что они  в  первую  очередь  видят  их  недостатки.  Одиночество  одновременно и  тягостно  </w:t>
      </w:r>
      <w:proofErr w:type="gramStart"/>
      <w:r w:rsidRPr="00857219">
        <w:rPr>
          <w:rFonts w:ascii="Times New Roman" w:eastAsia="Times New Roman" w:hAnsi="Times New Roman" w:cs="Times New Roman"/>
          <w:sz w:val="24"/>
          <w:szCs w:val="24"/>
          <w:lang w:eastAsia="ru-RU"/>
        </w:rPr>
        <w:t>для</w:t>
      </w:r>
      <w:proofErr w:type="gramEnd"/>
      <w:r w:rsidRPr="00857219">
        <w:rPr>
          <w:rFonts w:ascii="Times New Roman" w:eastAsia="Times New Roman" w:hAnsi="Times New Roman" w:cs="Times New Roman"/>
          <w:sz w:val="24"/>
          <w:szCs w:val="24"/>
          <w:lang w:eastAsia="ru-RU"/>
        </w:rPr>
        <w:t>,  и  спасительно.  В  обществе  сверстников  они предпочитают быть на вторых ролях.</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54%.</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7 %</w:t>
      </w:r>
      <w:r w:rsidRPr="00857219">
        <w:rPr>
          <w:rFonts w:ascii="Calibri" w:eastAsia="Times New Roman" w:hAnsi="Calibri" w:cs="Times New Roman"/>
          <w:lang w:eastAsia="ru-RU"/>
        </w:rPr>
        <w:t xml:space="preserve"> </w:t>
      </w:r>
      <w:r w:rsidRPr="00857219">
        <w:rPr>
          <w:rFonts w:ascii="Times New Roman" w:eastAsia="Times New Roman" w:hAnsi="Times New Roman" w:cs="Times New Roman"/>
          <w:sz w:val="24"/>
          <w:szCs w:val="24"/>
          <w:lang w:eastAsia="ru-RU"/>
        </w:rPr>
        <w:t xml:space="preserve">подростков  не  принимают  себя,  считает  себя  заурядным  и  недостойным внимания  других.  Они  ненавидят  свое  отражение  в  зеркале (свою  речь, свою  одежду  и  т.д.).  Любое  изменение  ситуации  воспринимает  как потенциально  катастрофичное  </w:t>
      </w:r>
      <w:proofErr w:type="gramStart"/>
      <w:r w:rsidRPr="00857219">
        <w:rPr>
          <w:rFonts w:ascii="Times New Roman" w:eastAsia="Times New Roman" w:hAnsi="Times New Roman" w:cs="Times New Roman"/>
          <w:sz w:val="24"/>
          <w:szCs w:val="24"/>
          <w:lang w:eastAsia="ru-RU"/>
        </w:rPr>
        <w:t>для</w:t>
      </w:r>
      <w:proofErr w:type="gramEnd"/>
      <w:r w:rsidRPr="00857219">
        <w:rPr>
          <w:rFonts w:ascii="Times New Roman" w:eastAsia="Times New Roman" w:hAnsi="Times New Roman" w:cs="Times New Roman"/>
          <w:sz w:val="24"/>
          <w:szCs w:val="24"/>
          <w:lang w:eastAsia="ru-RU"/>
        </w:rPr>
        <w:t xml:space="preserve">  по  последствиям.  Оказавшись  в одиночестве,  начинают  заниматься «мазохистским  </w:t>
      </w:r>
      <w:proofErr w:type="spellStart"/>
      <w:r w:rsidRPr="00857219">
        <w:rPr>
          <w:rFonts w:ascii="Times New Roman" w:eastAsia="Times New Roman" w:hAnsi="Times New Roman" w:cs="Times New Roman"/>
          <w:sz w:val="24"/>
          <w:szCs w:val="24"/>
          <w:lang w:eastAsia="ru-RU"/>
        </w:rPr>
        <w:t>самокопанием</w:t>
      </w:r>
      <w:proofErr w:type="spellEnd"/>
      <w:r w:rsidRPr="00857219">
        <w:rPr>
          <w:rFonts w:ascii="Times New Roman" w:eastAsia="Times New Roman" w:hAnsi="Times New Roman" w:cs="Times New Roman"/>
          <w:sz w:val="24"/>
          <w:szCs w:val="24"/>
          <w:lang w:eastAsia="ru-RU"/>
        </w:rPr>
        <w:t xml:space="preserve">»  и «самоедством».  Собственная  неполноценность  является  навязчивой идеей. Они испытывают острое чувство вины за то, что они </w:t>
      </w:r>
      <w:r w:rsidRPr="00857219">
        <w:rPr>
          <w:rFonts w:ascii="Times New Roman" w:eastAsia="Times New Roman" w:hAnsi="Times New Roman" w:cs="Times New Roman"/>
          <w:sz w:val="24"/>
          <w:szCs w:val="24"/>
          <w:lang w:eastAsia="ru-RU"/>
        </w:rPr>
        <w:lastRenderedPageBreak/>
        <w:t>вообще есть, которое  в  будущем  может  обернуться  болезненным  стремлением доминировать над окружающими.</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0%.</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numPr>
          <w:ilvl w:val="0"/>
          <w:numId w:val="22"/>
        </w:num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b/>
          <w:sz w:val="24"/>
          <w:szCs w:val="24"/>
          <w:lang w:eastAsia="ru-RU"/>
        </w:rPr>
        <w:t>Отношение подростка к своему духовному Я</w:t>
      </w: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7 % рассматривают  себя  как  автора  и  распорядителя  собственной жизни.  Ощущение  личной  свободы  крайне  важно  для  них,  и  ради  этого чувства  они  готовы  противостоять  внешнему  давлению.  Они  способны  на самостоятельный  и  ответственный  выбор.  Для  них  очень  важно  найти смысл собственной жизни, которую хотят прожить по совести».</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15%.</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60 % ощущают  в  себе  возможность  быть  хозяином  собственной жизни,  однако  полагают  это  реальным  только  в  случае  благоприятных внешних  обстоятельств.  Им  нравится  чувствовать  себя  свободными,  но они  не  готовы  рисковать  собственным  благополучием  ради  свободы.  Выбор привлекателен  для  них,  но  оно  идут  на  него  с  оглядкой:  возможность ошибки  и  ответственность  настораживают их.  Они  признают  объективную значимость  категорий  совести  и  смысла  жизни,  но  в  своей  повседневности  предпочитают  руководствоваться  иными,  более прагматичными регуляторами.</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увеличился до 62%.</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633087" w:rsidRPr="00857219" w:rsidRDefault="00857219" w:rsidP="00633087">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33 %  более  импонирует  роль  ведомого,  нежели  автора  и  распорядителя  собственной  жизни.  Они  ищут  общества  людей,  чья  духовная сила  могла  бы «прикрыть» их  нерешительность  и  неуверенность  в  себе. Стараются  по  возможности  уйти  от  выбора;  при  заметном  внешнем давлении готовы отказаться от личной свободы в пользу ощущения покоя и душевного  комфорта.  Склонны  объяснять  свои  неудачи  неблагоприятным стечением  обстоятельств.  Муки  совести  тяготят их,  поэтому предпочитает о своей совести не думать.</w:t>
      </w:r>
      <w:r w:rsidR="00633087" w:rsidRPr="00633087">
        <w:rPr>
          <w:rFonts w:ascii="Times New Roman" w:eastAsia="Times New Roman" w:hAnsi="Times New Roman" w:cs="Times New Roman"/>
          <w:sz w:val="24"/>
          <w:szCs w:val="24"/>
          <w:lang w:eastAsia="ru-RU"/>
        </w:rPr>
        <w:t xml:space="preserve"> </w:t>
      </w:r>
      <w:r w:rsidR="00633087">
        <w:rPr>
          <w:rFonts w:ascii="Times New Roman" w:eastAsia="Times New Roman" w:hAnsi="Times New Roman" w:cs="Times New Roman"/>
          <w:sz w:val="24"/>
          <w:szCs w:val="24"/>
          <w:lang w:eastAsia="ru-RU"/>
        </w:rPr>
        <w:t>На конец года показатель снизился до 23%.</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Результаты изучения </w:t>
      </w:r>
      <w:r w:rsidRPr="00857219">
        <w:rPr>
          <w:rFonts w:ascii="Times New Roman" w:eastAsia="Times New Roman" w:hAnsi="Times New Roman" w:cs="Times New Roman"/>
          <w:b/>
          <w:sz w:val="24"/>
          <w:szCs w:val="24"/>
          <w:lang w:eastAsia="ru-RU"/>
        </w:rPr>
        <w:t>коммуникативных способностей</w:t>
      </w:r>
      <w:r w:rsidRPr="00857219">
        <w:rPr>
          <w:rFonts w:ascii="Times New Roman" w:eastAsia="Times New Roman" w:hAnsi="Times New Roman" w:cs="Times New Roman"/>
          <w:sz w:val="24"/>
          <w:szCs w:val="24"/>
          <w:lang w:eastAsia="ru-RU"/>
        </w:rPr>
        <w:t xml:space="preserve"> показывают:</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13 % обучающихся имеют низкий уровень проявления коммуникативных способностей. </w:t>
      </w:r>
      <w:proofErr w:type="gramStart"/>
      <w:r w:rsidRPr="00857219">
        <w:rPr>
          <w:rFonts w:ascii="Times New Roman" w:eastAsia="Times New Roman" w:hAnsi="Times New Roman" w:cs="Times New Roman"/>
          <w:sz w:val="24"/>
          <w:szCs w:val="24"/>
          <w:lang w:eastAsia="ru-RU"/>
        </w:rPr>
        <w:t>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свое мнение, тяжело переживают обиды, проявление инициативы в общественной деятельности крайне снижено, во многих делах предпочитают избегать принятия самостоятельных решений</w:t>
      </w:r>
      <w:proofErr w:type="gramEnd"/>
      <w:r w:rsidRPr="00857219">
        <w:rPr>
          <w:rFonts w:ascii="Times New Roman" w:eastAsia="Times New Roman" w:hAnsi="Times New Roman" w:cs="Times New Roman"/>
          <w:sz w:val="24"/>
          <w:szCs w:val="24"/>
          <w:lang w:eastAsia="ru-RU"/>
        </w:rPr>
        <w:t>.</w:t>
      </w:r>
      <w:r w:rsidR="00761E01">
        <w:rPr>
          <w:rFonts w:ascii="Times New Roman" w:eastAsia="Times New Roman" w:hAnsi="Times New Roman" w:cs="Times New Roman"/>
          <w:sz w:val="24"/>
          <w:szCs w:val="24"/>
          <w:lang w:eastAsia="ru-RU"/>
        </w:rPr>
        <w:t xml:space="preserve"> На конец года показатель снизился до 0%.</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27 % - развитие коммуникативных способностей среднее. Они стремятся к контактам с людьми, не ограничивают круг своих знакомств, отстаивают свое мнение.</w:t>
      </w:r>
      <w:r w:rsidR="00761E01">
        <w:rPr>
          <w:rFonts w:ascii="Times New Roman" w:eastAsia="Times New Roman" w:hAnsi="Times New Roman" w:cs="Times New Roman"/>
          <w:sz w:val="24"/>
          <w:szCs w:val="24"/>
          <w:lang w:eastAsia="ru-RU"/>
        </w:rPr>
        <w:t xml:space="preserve"> На конец года показатель не изменился.</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60 % относятся к группе с высоким проявлением коммуникативных способностей. Они не теряются в новой обстановке, быстро находят друзей, постоянно стремятся расширить круг своих знакомых. Проявляют инициативу в общении, с удовольствием принимают участие в организации общественных мероприятий, способны принимать самостоятельные решения в трудной ситуации.</w:t>
      </w:r>
      <w:r w:rsidR="00761E01" w:rsidRPr="00761E01">
        <w:rPr>
          <w:rFonts w:ascii="Times New Roman" w:eastAsia="Times New Roman" w:hAnsi="Times New Roman" w:cs="Times New Roman"/>
          <w:sz w:val="24"/>
          <w:szCs w:val="24"/>
          <w:lang w:eastAsia="ru-RU"/>
        </w:rPr>
        <w:t xml:space="preserve"> </w:t>
      </w:r>
      <w:r w:rsidR="00761E01">
        <w:rPr>
          <w:rFonts w:ascii="Times New Roman" w:eastAsia="Times New Roman" w:hAnsi="Times New Roman" w:cs="Times New Roman"/>
          <w:sz w:val="24"/>
          <w:szCs w:val="24"/>
          <w:lang w:eastAsia="ru-RU"/>
        </w:rPr>
        <w:t>На конец года показатель увеличился до 73%.</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roofErr w:type="gramStart"/>
      <w:r w:rsidRPr="00857219">
        <w:rPr>
          <w:rFonts w:ascii="Times New Roman" w:eastAsia="Times New Roman" w:hAnsi="Times New Roman" w:cs="Times New Roman"/>
          <w:sz w:val="24"/>
          <w:szCs w:val="24"/>
          <w:lang w:eastAsia="ru-RU"/>
        </w:rPr>
        <w:t xml:space="preserve">Изучение </w:t>
      </w:r>
      <w:proofErr w:type="spellStart"/>
      <w:r w:rsidRPr="00857219">
        <w:rPr>
          <w:rFonts w:ascii="Times New Roman" w:eastAsia="Times New Roman" w:hAnsi="Times New Roman" w:cs="Times New Roman"/>
          <w:sz w:val="24"/>
          <w:szCs w:val="24"/>
          <w:lang w:eastAsia="ru-RU"/>
        </w:rPr>
        <w:t>сформированности</w:t>
      </w:r>
      <w:proofErr w:type="spellEnd"/>
      <w:r w:rsidRPr="00857219">
        <w:rPr>
          <w:rFonts w:ascii="Times New Roman" w:eastAsia="Times New Roman" w:hAnsi="Times New Roman" w:cs="Times New Roman"/>
          <w:sz w:val="24"/>
          <w:szCs w:val="24"/>
          <w:lang w:eastAsia="ru-RU"/>
        </w:rPr>
        <w:t xml:space="preserve"> словесно-логического мышления как одной из составляющих познавательных УУД (общая осведомленность, классификация, способность к абстрагированию, «умозаключения по аналогии», умение подводить два понятия под общую категорию, обобщать) показало: 0 % </w:t>
      </w:r>
      <w:proofErr w:type="spellStart"/>
      <w:r w:rsidRPr="00857219">
        <w:rPr>
          <w:rFonts w:ascii="Times New Roman" w:eastAsia="Times New Roman" w:hAnsi="Times New Roman" w:cs="Times New Roman"/>
          <w:sz w:val="24"/>
          <w:szCs w:val="24"/>
          <w:lang w:eastAsia="ru-RU"/>
        </w:rPr>
        <w:t>обуч-ся</w:t>
      </w:r>
      <w:proofErr w:type="spellEnd"/>
      <w:r w:rsidRPr="00857219">
        <w:rPr>
          <w:rFonts w:ascii="Times New Roman" w:eastAsia="Times New Roman" w:hAnsi="Times New Roman" w:cs="Times New Roman"/>
          <w:sz w:val="24"/>
          <w:szCs w:val="24"/>
          <w:lang w:eastAsia="ru-RU"/>
        </w:rPr>
        <w:t xml:space="preserve"> имеют высокое развитие, </w:t>
      </w:r>
      <w:r w:rsidR="00761E01">
        <w:rPr>
          <w:rFonts w:ascii="Times New Roman" w:eastAsia="Times New Roman" w:hAnsi="Times New Roman" w:cs="Times New Roman"/>
          <w:sz w:val="24"/>
          <w:szCs w:val="24"/>
          <w:lang w:eastAsia="ru-RU"/>
        </w:rPr>
        <w:t xml:space="preserve">на конец года показатель не изменился. </w:t>
      </w:r>
      <w:r w:rsidRPr="00857219">
        <w:rPr>
          <w:rFonts w:ascii="Times New Roman" w:eastAsia="Times New Roman" w:hAnsi="Times New Roman" w:cs="Times New Roman"/>
          <w:sz w:val="24"/>
          <w:szCs w:val="24"/>
          <w:lang w:eastAsia="ru-RU"/>
        </w:rPr>
        <w:t xml:space="preserve">13 % - выше среднего, </w:t>
      </w:r>
      <w:r w:rsidR="00761E01">
        <w:rPr>
          <w:rFonts w:ascii="Times New Roman" w:eastAsia="Times New Roman" w:hAnsi="Times New Roman" w:cs="Times New Roman"/>
          <w:sz w:val="24"/>
          <w:szCs w:val="24"/>
          <w:lang w:eastAsia="ru-RU"/>
        </w:rPr>
        <w:t xml:space="preserve">на конец года показатель не изменился. </w:t>
      </w:r>
      <w:r w:rsidRPr="00857219">
        <w:rPr>
          <w:rFonts w:ascii="Times New Roman" w:eastAsia="Times New Roman" w:hAnsi="Times New Roman" w:cs="Times New Roman"/>
          <w:sz w:val="24"/>
          <w:szCs w:val="24"/>
          <w:lang w:eastAsia="ru-RU"/>
        </w:rPr>
        <w:t xml:space="preserve">7 % - среднее, </w:t>
      </w:r>
      <w:r w:rsidR="00761E01">
        <w:rPr>
          <w:rFonts w:ascii="Times New Roman" w:eastAsia="Times New Roman" w:hAnsi="Times New Roman" w:cs="Times New Roman"/>
          <w:sz w:val="24"/>
          <w:szCs w:val="24"/>
          <w:lang w:eastAsia="ru-RU"/>
        </w:rPr>
        <w:t xml:space="preserve">на конец года показатель увеличился до 23%. </w:t>
      </w:r>
      <w:r w:rsidRPr="00857219">
        <w:rPr>
          <w:rFonts w:ascii="Times New Roman" w:eastAsia="Times New Roman" w:hAnsi="Times New Roman" w:cs="Times New Roman"/>
          <w:sz w:val="24"/>
          <w:szCs w:val="24"/>
          <w:lang w:eastAsia="ru-RU"/>
        </w:rPr>
        <w:t>80% - низкое развитие</w:t>
      </w:r>
      <w:proofErr w:type="gramEnd"/>
      <w:r w:rsidR="00761E01">
        <w:rPr>
          <w:rFonts w:ascii="Times New Roman" w:eastAsia="Times New Roman" w:hAnsi="Times New Roman" w:cs="Times New Roman"/>
          <w:sz w:val="24"/>
          <w:szCs w:val="24"/>
          <w:lang w:eastAsia="ru-RU"/>
        </w:rPr>
        <w:t>, на конец года показатель снизился до 62%</w:t>
      </w:r>
      <w:r w:rsidRPr="00857219">
        <w:rPr>
          <w:rFonts w:ascii="Times New Roman" w:eastAsia="Times New Roman" w:hAnsi="Times New Roman" w:cs="Times New Roman"/>
          <w:sz w:val="24"/>
          <w:szCs w:val="24"/>
          <w:lang w:eastAsia="ru-RU"/>
        </w:rPr>
        <w:t xml:space="preserve">. </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sz w:val="24"/>
          <w:szCs w:val="24"/>
          <w:lang w:eastAsia="ru-RU"/>
        </w:rPr>
        <w:t xml:space="preserve">Сопоставление результатов исследования по применяемым методикам свидетельствует о наличии дифференциации в формировании личностных и </w:t>
      </w:r>
      <w:proofErr w:type="spellStart"/>
      <w:r w:rsidRPr="00857219">
        <w:rPr>
          <w:rFonts w:ascii="Times New Roman" w:eastAsia="Times New Roman" w:hAnsi="Times New Roman" w:cs="Times New Roman"/>
          <w:sz w:val="24"/>
          <w:szCs w:val="24"/>
          <w:lang w:eastAsia="ru-RU"/>
        </w:rPr>
        <w:t>метапредметных</w:t>
      </w:r>
      <w:proofErr w:type="spellEnd"/>
      <w:r w:rsidRPr="00857219">
        <w:rPr>
          <w:rFonts w:ascii="Times New Roman" w:eastAsia="Times New Roman" w:hAnsi="Times New Roman" w:cs="Times New Roman"/>
          <w:sz w:val="24"/>
          <w:szCs w:val="24"/>
          <w:lang w:eastAsia="ru-RU"/>
        </w:rPr>
        <w:t xml:space="preserve"> результатов. </w:t>
      </w:r>
    </w:p>
    <w:p w:rsidR="00857219" w:rsidRPr="00857219" w:rsidRDefault="00857219" w:rsidP="00857219">
      <w:pPr>
        <w:spacing w:after="0" w:line="240" w:lineRule="auto"/>
        <w:jc w:val="both"/>
        <w:rPr>
          <w:rFonts w:ascii="Times New Roman" w:eastAsia="Times New Roman" w:hAnsi="Times New Roman" w:cs="Times New Roman"/>
          <w:b/>
          <w:sz w:val="24"/>
          <w:szCs w:val="24"/>
          <w:lang w:eastAsia="ru-RU"/>
        </w:rPr>
      </w:pPr>
      <w:r w:rsidRPr="00857219">
        <w:rPr>
          <w:rFonts w:ascii="Times New Roman" w:eastAsia="Times New Roman" w:hAnsi="Times New Roman" w:cs="Times New Roman"/>
          <w:sz w:val="24"/>
          <w:szCs w:val="24"/>
          <w:lang w:eastAsia="ru-RU"/>
        </w:rPr>
        <w:t xml:space="preserve"> </w:t>
      </w:r>
      <w:r w:rsidRPr="00857219">
        <w:rPr>
          <w:rFonts w:ascii="Times New Roman" w:eastAsia="Times New Roman" w:hAnsi="Times New Roman" w:cs="Times New Roman"/>
          <w:b/>
          <w:sz w:val="24"/>
          <w:szCs w:val="24"/>
          <w:lang w:eastAsia="ru-RU"/>
        </w:rPr>
        <w:t>Рекомендации:</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4"/>
          <w:szCs w:val="24"/>
          <w:lang w:eastAsia="ru-RU"/>
        </w:rPr>
        <w:lastRenderedPageBreak/>
        <w:t xml:space="preserve">Педагогам: </w:t>
      </w:r>
      <w:r w:rsidRPr="00857219">
        <w:rPr>
          <w:rFonts w:ascii="Times New Roman" w:eastAsia="Times New Roman" w:hAnsi="Times New Roman" w:cs="Times New Roman"/>
          <w:sz w:val="24"/>
          <w:szCs w:val="24"/>
          <w:lang w:eastAsia="ru-RU"/>
        </w:rPr>
        <w:t xml:space="preserve">обеспечить сопровождение развития, формировать условия для самореализации. </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r w:rsidRPr="00857219">
        <w:rPr>
          <w:rFonts w:ascii="Times New Roman" w:eastAsia="Times New Roman" w:hAnsi="Times New Roman" w:cs="Times New Roman"/>
          <w:b/>
          <w:sz w:val="24"/>
          <w:szCs w:val="24"/>
          <w:lang w:eastAsia="ru-RU"/>
        </w:rPr>
        <w:t>Родителям</w:t>
      </w:r>
      <w:r w:rsidRPr="00857219">
        <w:rPr>
          <w:rFonts w:ascii="Times New Roman" w:eastAsia="Times New Roman" w:hAnsi="Times New Roman" w:cs="Times New Roman"/>
          <w:sz w:val="24"/>
          <w:szCs w:val="24"/>
          <w:lang w:eastAsia="ru-RU"/>
        </w:rPr>
        <w:t>: обеспечить условия для развития ребенка соответствующие его психофизиологическим особенностям.</w:t>
      </w:r>
    </w:p>
    <w:p w:rsidR="00857219" w:rsidRPr="00857219" w:rsidRDefault="00857219" w:rsidP="00857219">
      <w:pPr>
        <w:spacing w:after="0" w:line="240" w:lineRule="auto"/>
        <w:jc w:val="both"/>
        <w:rPr>
          <w:rFonts w:ascii="Times New Roman" w:eastAsia="Times New Roman" w:hAnsi="Times New Roman" w:cs="Times New Roman"/>
          <w:sz w:val="24"/>
          <w:szCs w:val="24"/>
          <w:lang w:eastAsia="ru-RU"/>
        </w:rPr>
      </w:pPr>
    </w:p>
    <w:p w:rsidR="00857219" w:rsidRPr="00857219" w:rsidRDefault="00857219" w:rsidP="00857219">
      <w:pPr>
        <w:spacing w:after="0" w:line="240" w:lineRule="auto"/>
        <w:jc w:val="both"/>
        <w:rPr>
          <w:rFonts w:ascii="Times New Roman" w:eastAsia="Times New Roman" w:hAnsi="Times New Roman" w:cs="Times New Roman"/>
          <w:sz w:val="28"/>
          <w:szCs w:val="28"/>
          <w:lang w:eastAsia="ru-RU"/>
        </w:rPr>
      </w:pPr>
      <w:r w:rsidRPr="00857219">
        <w:rPr>
          <w:rFonts w:ascii="Times New Roman" w:eastAsia="Times New Roman" w:hAnsi="Times New Roman" w:cs="Times New Roman"/>
          <w:sz w:val="24"/>
          <w:szCs w:val="24"/>
          <w:lang w:eastAsia="ru-RU"/>
        </w:rPr>
        <w:t>Педагог-психолог МОУ СШ № 9 _________________ /Завьялова Е. В./</w:t>
      </w:r>
    </w:p>
    <w:p w:rsidR="0067149D" w:rsidRDefault="0067149D"/>
    <w:sectPr w:rsidR="0067149D" w:rsidSect="008572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61" w:rsidRDefault="003A0061">
      <w:pPr>
        <w:spacing w:after="0" w:line="240" w:lineRule="auto"/>
      </w:pPr>
      <w:r>
        <w:separator/>
      </w:r>
    </w:p>
  </w:endnote>
  <w:endnote w:type="continuationSeparator" w:id="0">
    <w:p w:rsidR="003A0061" w:rsidRDefault="003A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2" w:rsidRDefault="00F42D82">
    <w:pPr>
      <w:pStyle w:val="a9"/>
      <w:jc w:val="center"/>
    </w:pPr>
    <w:r>
      <w:fldChar w:fldCharType="begin"/>
    </w:r>
    <w:r>
      <w:instrText>PAGE   \* MERGEFORMAT</w:instrText>
    </w:r>
    <w:r>
      <w:fldChar w:fldCharType="separate"/>
    </w:r>
    <w:r w:rsidR="00F46563">
      <w:rPr>
        <w:noProof/>
      </w:rPr>
      <w:t>18</w:t>
    </w:r>
    <w:r>
      <w:fldChar w:fldCharType="end"/>
    </w:r>
  </w:p>
  <w:p w:rsidR="00F42D82" w:rsidRDefault="00F42D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61" w:rsidRDefault="003A0061">
      <w:pPr>
        <w:spacing w:after="0" w:line="240" w:lineRule="auto"/>
      </w:pPr>
      <w:r>
        <w:separator/>
      </w:r>
    </w:p>
  </w:footnote>
  <w:footnote w:type="continuationSeparator" w:id="0">
    <w:p w:rsidR="003A0061" w:rsidRDefault="003A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C2F"/>
    <w:multiLevelType w:val="hybridMultilevel"/>
    <w:tmpl w:val="C0A6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F719D"/>
    <w:multiLevelType w:val="hybridMultilevel"/>
    <w:tmpl w:val="256883EC"/>
    <w:lvl w:ilvl="0" w:tplc="27C6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286599"/>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5F2AA9"/>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9D0914"/>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F4866"/>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B21C75"/>
    <w:multiLevelType w:val="hybridMultilevel"/>
    <w:tmpl w:val="6A804478"/>
    <w:lvl w:ilvl="0" w:tplc="9BEC18F2">
      <w:start w:val="3"/>
      <w:numFmt w:val="decimal"/>
      <w:lvlText w:val="%1)"/>
      <w:lvlJc w:val="left"/>
      <w:pPr>
        <w:ind w:left="1069" w:hanging="360"/>
      </w:pPr>
      <w:rPr>
        <w:rFonts w:hint="default"/>
        <w:b/>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622D5A"/>
    <w:multiLevelType w:val="hybridMultilevel"/>
    <w:tmpl w:val="256883EC"/>
    <w:lvl w:ilvl="0" w:tplc="27C6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F4259"/>
    <w:multiLevelType w:val="hybridMultilevel"/>
    <w:tmpl w:val="EE6E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B204F"/>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DA5DE4"/>
    <w:multiLevelType w:val="hybridMultilevel"/>
    <w:tmpl w:val="20804F74"/>
    <w:lvl w:ilvl="0" w:tplc="9E7A426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FC06B8"/>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1711B"/>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996A74"/>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795849"/>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584C6D"/>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7F1534"/>
    <w:multiLevelType w:val="hybridMultilevel"/>
    <w:tmpl w:val="EC3652F2"/>
    <w:lvl w:ilvl="0" w:tplc="00EE1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BE50A3"/>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0564E2"/>
    <w:multiLevelType w:val="hybridMultilevel"/>
    <w:tmpl w:val="C0A6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B340C"/>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8A0AB9"/>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BB78C7"/>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6E1DDE"/>
    <w:multiLevelType w:val="hybridMultilevel"/>
    <w:tmpl w:val="231AEB1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1A7D27"/>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B3554B"/>
    <w:multiLevelType w:val="hybridMultilevel"/>
    <w:tmpl w:val="C3228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49797B"/>
    <w:multiLevelType w:val="hybridMultilevel"/>
    <w:tmpl w:val="C0A6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2"/>
  </w:num>
  <w:num w:numId="3">
    <w:abstractNumId w:val="25"/>
  </w:num>
  <w:num w:numId="4">
    <w:abstractNumId w:val="17"/>
  </w:num>
  <w:num w:numId="5">
    <w:abstractNumId w:val="14"/>
  </w:num>
  <w:num w:numId="6">
    <w:abstractNumId w:val="3"/>
  </w:num>
  <w:num w:numId="7">
    <w:abstractNumId w:val="4"/>
  </w:num>
  <w:num w:numId="8">
    <w:abstractNumId w:val="0"/>
  </w:num>
  <w:num w:numId="9">
    <w:abstractNumId w:val="20"/>
  </w:num>
  <w:num w:numId="10">
    <w:abstractNumId w:val="18"/>
  </w:num>
  <w:num w:numId="11">
    <w:abstractNumId w:val="1"/>
  </w:num>
  <w:num w:numId="12">
    <w:abstractNumId w:val="10"/>
  </w:num>
  <w:num w:numId="13">
    <w:abstractNumId w:val="24"/>
  </w:num>
  <w:num w:numId="14">
    <w:abstractNumId w:val="2"/>
  </w:num>
  <w:num w:numId="15">
    <w:abstractNumId w:val="5"/>
  </w:num>
  <w:num w:numId="16">
    <w:abstractNumId w:val="21"/>
  </w:num>
  <w:num w:numId="17">
    <w:abstractNumId w:val="16"/>
  </w:num>
  <w:num w:numId="18">
    <w:abstractNumId w:val="13"/>
  </w:num>
  <w:num w:numId="19">
    <w:abstractNumId w:val="23"/>
  </w:num>
  <w:num w:numId="20">
    <w:abstractNumId w:val="19"/>
  </w:num>
  <w:num w:numId="21">
    <w:abstractNumId w:val="7"/>
  </w:num>
  <w:num w:numId="22">
    <w:abstractNumId w:val="6"/>
  </w:num>
  <w:num w:numId="23">
    <w:abstractNumId w:val="15"/>
  </w:num>
  <w:num w:numId="24">
    <w:abstractNumId w:val="11"/>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C"/>
    <w:rsid w:val="000020A4"/>
    <w:rsid w:val="00020C5A"/>
    <w:rsid w:val="00065591"/>
    <w:rsid w:val="00081A2E"/>
    <w:rsid w:val="000E1FEB"/>
    <w:rsid w:val="000E4866"/>
    <w:rsid w:val="0010699E"/>
    <w:rsid w:val="00181EAB"/>
    <w:rsid w:val="001D40FC"/>
    <w:rsid w:val="001E171D"/>
    <w:rsid w:val="001E32F3"/>
    <w:rsid w:val="001F19C9"/>
    <w:rsid w:val="001F3F5B"/>
    <w:rsid w:val="00202F79"/>
    <w:rsid w:val="00220014"/>
    <w:rsid w:val="0022264B"/>
    <w:rsid w:val="00241B51"/>
    <w:rsid w:val="0026221B"/>
    <w:rsid w:val="002774A4"/>
    <w:rsid w:val="0028504D"/>
    <w:rsid w:val="002A210B"/>
    <w:rsid w:val="002B39BA"/>
    <w:rsid w:val="002D0429"/>
    <w:rsid w:val="00304B1E"/>
    <w:rsid w:val="00353354"/>
    <w:rsid w:val="00361412"/>
    <w:rsid w:val="00371642"/>
    <w:rsid w:val="003A0061"/>
    <w:rsid w:val="003D352B"/>
    <w:rsid w:val="003F3C9E"/>
    <w:rsid w:val="003F6F7A"/>
    <w:rsid w:val="00416CE7"/>
    <w:rsid w:val="0046106A"/>
    <w:rsid w:val="00467E4D"/>
    <w:rsid w:val="004B6206"/>
    <w:rsid w:val="00526844"/>
    <w:rsid w:val="00527481"/>
    <w:rsid w:val="00554D39"/>
    <w:rsid w:val="00563839"/>
    <w:rsid w:val="00570EB2"/>
    <w:rsid w:val="005E7E79"/>
    <w:rsid w:val="0060026A"/>
    <w:rsid w:val="00633087"/>
    <w:rsid w:val="006619D7"/>
    <w:rsid w:val="00665B33"/>
    <w:rsid w:val="006712EF"/>
    <w:rsid w:val="0067149D"/>
    <w:rsid w:val="006A6E13"/>
    <w:rsid w:val="006B2497"/>
    <w:rsid w:val="006B644E"/>
    <w:rsid w:val="006C10F6"/>
    <w:rsid w:val="006E50DE"/>
    <w:rsid w:val="006E6B38"/>
    <w:rsid w:val="006E6DF2"/>
    <w:rsid w:val="00702EFD"/>
    <w:rsid w:val="00737010"/>
    <w:rsid w:val="007418D7"/>
    <w:rsid w:val="00761E01"/>
    <w:rsid w:val="007A0C19"/>
    <w:rsid w:val="00847FC1"/>
    <w:rsid w:val="00857219"/>
    <w:rsid w:val="00872AA8"/>
    <w:rsid w:val="008A542E"/>
    <w:rsid w:val="008B238C"/>
    <w:rsid w:val="008D5F28"/>
    <w:rsid w:val="008E750F"/>
    <w:rsid w:val="008F2EA1"/>
    <w:rsid w:val="00920CAA"/>
    <w:rsid w:val="00966359"/>
    <w:rsid w:val="00966965"/>
    <w:rsid w:val="00971B74"/>
    <w:rsid w:val="0099196C"/>
    <w:rsid w:val="009D7B36"/>
    <w:rsid w:val="00A01469"/>
    <w:rsid w:val="00AA4E86"/>
    <w:rsid w:val="00AF4213"/>
    <w:rsid w:val="00B44714"/>
    <w:rsid w:val="00B83D27"/>
    <w:rsid w:val="00C55FA2"/>
    <w:rsid w:val="00C76669"/>
    <w:rsid w:val="00CE4D5C"/>
    <w:rsid w:val="00D27025"/>
    <w:rsid w:val="00D34C99"/>
    <w:rsid w:val="00DC1F86"/>
    <w:rsid w:val="00DF1F90"/>
    <w:rsid w:val="00DF4EA8"/>
    <w:rsid w:val="00E345AD"/>
    <w:rsid w:val="00E5361D"/>
    <w:rsid w:val="00EA22DC"/>
    <w:rsid w:val="00EA336E"/>
    <w:rsid w:val="00ED50C6"/>
    <w:rsid w:val="00F42D82"/>
    <w:rsid w:val="00F46563"/>
    <w:rsid w:val="00F721ED"/>
    <w:rsid w:val="00FC170F"/>
    <w:rsid w:val="00FC65E1"/>
    <w:rsid w:val="00FC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7219"/>
  </w:style>
  <w:style w:type="paragraph" w:styleId="a3">
    <w:name w:val="List Paragraph"/>
    <w:basedOn w:val="a"/>
    <w:uiPriority w:val="34"/>
    <w:qFormat/>
    <w:rsid w:val="00857219"/>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8572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57219"/>
    <w:rPr>
      <w:rFonts w:ascii="Tahoma" w:eastAsia="Times New Roman" w:hAnsi="Tahoma" w:cs="Tahoma"/>
      <w:sz w:val="16"/>
      <w:szCs w:val="16"/>
      <w:lang w:eastAsia="ru-RU"/>
    </w:rPr>
  </w:style>
  <w:style w:type="table" w:styleId="a6">
    <w:name w:val="Table Grid"/>
    <w:basedOn w:val="a1"/>
    <w:uiPriority w:val="59"/>
    <w:rsid w:val="008572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57219"/>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857219"/>
    <w:rPr>
      <w:rFonts w:ascii="Calibri" w:eastAsia="Times New Roman" w:hAnsi="Calibri" w:cs="Times New Roman"/>
      <w:lang w:eastAsia="ru-RU"/>
    </w:rPr>
  </w:style>
  <w:style w:type="paragraph" w:styleId="a9">
    <w:name w:val="footer"/>
    <w:basedOn w:val="a"/>
    <w:link w:val="aa"/>
    <w:uiPriority w:val="99"/>
    <w:unhideWhenUsed/>
    <w:rsid w:val="00857219"/>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85721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7219"/>
  </w:style>
  <w:style w:type="paragraph" w:styleId="a3">
    <w:name w:val="List Paragraph"/>
    <w:basedOn w:val="a"/>
    <w:uiPriority w:val="34"/>
    <w:qFormat/>
    <w:rsid w:val="00857219"/>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8572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57219"/>
    <w:rPr>
      <w:rFonts w:ascii="Tahoma" w:eastAsia="Times New Roman" w:hAnsi="Tahoma" w:cs="Tahoma"/>
      <w:sz w:val="16"/>
      <w:szCs w:val="16"/>
      <w:lang w:eastAsia="ru-RU"/>
    </w:rPr>
  </w:style>
  <w:style w:type="table" w:styleId="a6">
    <w:name w:val="Table Grid"/>
    <w:basedOn w:val="a1"/>
    <w:uiPriority w:val="59"/>
    <w:rsid w:val="008572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57219"/>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857219"/>
    <w:rPr>
      <w:rFonts w:ascii="Calibri" w:eastAsia="Times New Roman" w:hAnsi="Calibri" w:cs="Times New Roman"/>
      <w:lang w:eastAsia="ru-RU"/>
    </w:rPr>
  </w:style>
  <w:style w:type="paragraph" w:styleId="a9">
    <w:name w:val="footer"/>
    <w:basedOn w:val="a"/>
    <w:link w:val="aa"/>
    <w:uiPriority w:val="99"/>
    <w:unhideWhenUsed/>
    <w:rsid w:val="00857219"/>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85721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начало года</c:v>
                </c:pt>
              </c:strCache>
            </c:strRef>
          </c:tx>
          <c:invertIfNegative val="0"/>
          <c:cat>
            <c:strRef>
              <c:f>Лист1!$A$2:$A$6</c:f>
              <c:strCache>
                <c:ptCount val="5"/>
                <c:pt idx="0">
                  <c:v>Учебно-познавательная, положительное эмоциональное отношение к учению</c:v>
                </c:pt>
                <c:pt idx="1">
                  <c:v>Продуктивная мотивация, соответствие социальному нормативу</c:v>
                </c:pt>
                <c:pt idx="2">
                  <c:v>Средний уровень с несколько сниженной познавательной мотивацией</c:v>
                </c:pt>
                <c:pt idx="3">
                  <c:v>Сниженная мотивация, переживание «школьной скуки»</c:v>
                </c:pt>
                <c:pt idx="4">
                  <c:v>Резко отрицательное отношение к учению</c:v>
                </c:pt>
              </c:strCache>
            </c:strRef>
          </c:cat>
          <c:val>
            <c:numRef>
              <c:f>Лист1!$B$2:$B$6</c:f>
              <c:numCache>
                <c:formatCode>General</c:formatCode>
                <c:ptCount val="5"/>
                <c:pt idx="0">
                  <c:v>0</c:v>
                </c:pt>
                <c:pt idx="1">
                  <c:v>0</c:v>
                </c:pt>
                <c:pt idx="2">
                  <c:v>73</c:v>
                </c:pt>
                <c:pt idx="3">
                  <c:v>27</c:v>
                </c:pt>
                <c:pt idx="4">
                  <c:v>0</c:v>
                </c:pt>
              </c:numCache>
            </c:numRef>
          </c:val>
        </c:ser>
        <c:ser>
          <c:idx val="1"/>
          <c:order val="1"/>
          <c:tx>
            <c:strRef>
              <c:f>Лист1!$C$1</c:f>
              <c:strCache>
                <c:ptCount val="1"/>
                <c:pt idx="0">
                  <c:v>окончание года</c:v>
                </c:pt>
              </c:strCache>
            </c:strRef>
          </c:tx>
          <c:invertIfNegative val="0"/>
          <c:cat>
            <c:strRef>
              <c:f>Лист1!$A$2:$A$6</c:f>
              <c:strCache>
                <c:ptCount val="5"/>
                <c:pt idx="0">
                  <c:v>Учебно-познавательная, положительное эмоциональное отношение к учению</c:v>
                </c:pt>
                <c:pt idx="1">
                  <c:v>Продуктивная мотивация, соответствие социальному нормативу</c:v>
                </c:pt>
                <c:pt idx="2">
                  <c:v>Средний уровень с несколько сниженной познавательной мотивацией</c:v>
                </c:pt>
                <c:pt idx="3">
                  <c:v>Сниженная мотивация, переживание «школьной скуки»</c:v>
                </c:pt>
                <c:pt idx="4">
                  <c:v>Резко отрицательное отношение к учению</c:v>
                </c:pt>
              </c:strCache>
            </c:strRef>
          </c:cat>
          <c:val>
            <c:numRef>
              <c:f>Лист1!$C$2:$C$6</c:f>
              <c:numCache>
                <c:formatCode>General</c:formatCode>
                <c:ptCount val="5"/>
                <c:pt idx="0">
                  <c:v>0</c:v>
                </c:pt>
                <c:pt idx="1">
                  <c:v>0</c:v>
                </c:pt>
                <c:pt idx="2">
                  <c:v>62</c:v>
                </c:pt>
                <c:pt idx="3">
                  <c:v>23</c:v>
                </c:pt>
                <c:pt idx="4">
                  <c:v>15</c:v>
                </c:pt>
              </c:numCache>
            </c:numRef>
          </c:val>
        </c:ser>
        <c:dLbls>
          <c:showLegendKey val="0"/>
          <c:showVal val="0"/>
          <c:showCatName val="0"/>
          <c:showSerName val="0"/>
          <c:showPercent val="0"/>
          <c:showBubbleSize val="0"/>
        </c:dLbls>
        <c:gapWidth val="150"/>
        <c:axId val="104857600"/>
        <c:axId val="104859136"/>
      </c:barChart>
      <c:catAx>
        <c:axId val="104857600"/>
        <c:scaling>
          <c:orientation val="minMax"/>
        </c:scaling>
        <c:delete val="0"/>
        <c:axPos val="b"/>
        <c:majorTickMark val="out"/>
        <c:minorTickMark val="none"/>
        <c:tickLblPos val="nextTo"/>
        <c:crossAx val="104859136"/>
        <c:crosses val="autoZero"/>
        <c:auto val="1"/>
        <c:lblAlgn val="ctr"/>
        <c:lblOffset val="100"/>
        <c:noMultiLvlLbl val="0"/>
      </c:catAx>
      <c:valAx>
        <c:axId val="104859136"/>
        <c:scaling>
          <c:orientation val="minMax"/>
        </c:scaling>
        <c:delete val="0"/>
        <c:axPos val="l"/>
        <c:majorGridlines/>
        <c:numFmt formatCode="General" sourceLinked="1"/>
        <c:majorTickMark val="out"/>
        <c:minorTickMark val="none"/>
        <c:tickLblPos val="nextTo"/>
        <c:crossAx val="1048576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звниженная</c:v>
                </c:pt>
              </c:strCache>
            </c:strRef>
          </c:tx>
          <c:invertIfNegative val="0"/>
          <c:cat>
            <c:strRef>
              <c:f>Лист1!$A$2:$A$3</c:f>
              <c:strCache>
                <c:ptCount val="2"/>
                <c:pt idx="0">
                  <c:v>начало года</c:v>
                </c:pt>
                <c:pt idx="1">
                  <c:v>окончание года</c:v>
                </c:pt>
              </c:strCache>
            </c:strRef>
          </c:cat>
          <c:val>
            <c:numRef>
              <c:f>Лист1!$B$2:$B$3</c:f>
              <c:numCache>
                <c:formatCode>General</c:formatCode>
                <c:ptCount val="2"/>
                <c:pt idx="0">
                  <c:v>0</c:v>
                </c:pt>
                <c:pt idx="1">
                  <c:v>23</c:v>
                </c:pt>
              </c:numCache>
            </c:numRef>
          </c:val>
        </c:ser>
        <c:ser>
          <c:idx val="1"/>
          <c:order val="1"/>
          <c:tx>
            <c:strRef>
              <c:f>Лист1!$C$1</c:f>
              <c:strCache>
                <c:ptCount val="1"/>
                <c:pt idx="0">
                  <c:v>адекватная</c:v>
                </c:pt>
              </c:strCache>
            </c:strRef>
          </c:tx>
          <c:invertIfNegative val="0"/>
          <c:cat>
            <c:strRef>
              <c:f>Лист1!$A$2:$A$3</c:f>
              <c:strCache>
                <c:ptCount val="2"/>
                <c:pt idx="0">
                  <c:v>начало года</c:v>
                </c:pt>
                <c:pt idx="1">
                  <c:v>окончание года</c:v>
                </c:pt>
              </c:strCache>
            </c:strRef>
          </c:cat>
          <c:val>
            <c:numRef>
              <c:f>Лист1!$C$2:$C$3</c:f>
              <c:numCache>
                <c:formatCode>General</c:formatCode>
                <c:ptCount val="2"/>
                <c:pt idx="0">
                  <c:v>47</c:v>
                </c:pt>
                <c:pt idx="1">
                  <c:v>47</c:v>
                </c:pt>
              </c:numCache>
            </c:numRef>
          </c:val>
        </c:ser>
        <c:ser>
          <c:idx val="2"/>
          <c:order val="2"/>
          <c:tx>
            <c:strRef>
              <c:f>Лист1!$D$1</c:f>
              <c:strCache>
                <c:ptCount val="1"/>
                <c:pt idx="0">
                  <c:v>завышенная</c:v>
                </c:pt>
              </c:strCache>
            </c:strRef>
          </c:tx>
          <c:invertIfNegative val="0"/>
          <c:cat>
            <c:strRef>
              <c:f>Лист1!$A$2:$A$3</c:f>
              <c:strCache>
                <c:ptCount val="2"/>
                <c:pt idx="0">
                  <c:v>начало года</c:v>
                </c:pt>
                <c:pt idx="1">
                  <c:v>окончание года</c:v>
                </c:pt>
              </c:strCache>
            </c:strRef>
          </c:cat>
          <c:val>
            <c:numRef>
              <c:f>Лист1!$D$2:$D$3</c:f>
              <c:numCache>
                <c:formatCode>General</c:formatCode>
                <c:ptCount val="2"/>
                <c:pt idx="0">
                  <c:v>53</c:v>
                </c:pt>
                <c:pt idx="1">
                  <c:v>23</c:v>
                </c:pt>
              </c:numCache>
            </c:numRef>
          </c:val>
        </c:ser>
        <c:dLbls>
          <c:showLegendKey val="0"/>
          <c:showVal val="0"/>
          <c:showCatName val="0"/>
          <c:showSerName val="0"/>
          <c:showPercent val="0"/>
          <c:showBubbleSize val="0"/>
        </c:dLbls>
        <c:gapWidth val="150"/>
        <c:axId val="104868480"/>
        <c:axId val="104874368"/>
      </c:barChart>
      <c:catAx>
        <c:axId val="104868480"/>
        <c:scaling>
          <c:orientation val="minMax"/>
        </c:scaling>
        <c:delete val="0"/>
        <c:axPos val="b"/>
        <c:majorTickMark val="out"/>
        <c:minorTickMark val="none"/>
        <c:tickLblPos val="nextTo"/>
        <c:crossAx val="104874368"/>
        <c:crosses val="autoZero"/>
        <c:auto val="1"/>
        <c:lblAlgn val="ctr"/>
        <c:lblOffset val="100"/>
        <c:noMultiLvlLbl val="0"/>
      </c:catAx>
      <c:valAx>
        <c:axId val="104874368"/>
        <c:scaling>
          <c:orientation val="minMax"/>
        </c:scaling>
        <c:delete val="0"/>
        <c:axPos val="l"/>
        <c:majorGridlines/>
        <c:numFmt formatCode="General" sourceLinked="1"/>
        <c:majorTickMark val="out"/>
        <c:minorTickMark val="none"/>
        <c:tickLblPos val="nextTo"/>
        <c:crossAx val="1048684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устойчиво-негативное</c:v>
                </c:pt>
              </c:strCache>
            </c:strRef>
          </c:tx>
          <c:invertIfNegative val="0"/>
          <c:cat>
            <c:strRef>
              <c:f>Лист1!$A$2:$A$14</c:f>
              <c:strCache>
                <c:ptCount val="13"/>
                <c:pt idx="0">
                  <c:v>семья</c:v>
                </c:pt>
                <c:pt idx="1">
                  <c:v>Отечество</c:v>
                </c:pt>
                <c:pt idx="2">
                  <c:v>земля</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Лист1!$B$2:$B$14</c:f>
              <c:numCache>
                <c:formatCode>General</c:formatCode>
                <c:ptCount val="13"/>
                <c:pt idx="11">
                  <c:v>7</c:v>
                </c:pt>
              </c:numCache>
            </c:numRef>
          </c:val>
        </c:ser>
        <c:ser>
          <c:idx val="1"/>
          <c:order val="1"/>
          <c:tx>
            <c:strRef>
              <c:f>Лист1!$C$1</c:f>
              <c:strCache>
                <c:ptCount val="1"/>
                <c:pt idx="0">
                  <c:v>ситуативно-негативное</c:v>
                </c:pt>
              </c:strCache>
            </c:strRef>
          </c:tx>
          <c:invertIfNegative val="0"/>
          <c:cat>
            <c:strRef>
              <c:f>Лист1!$A$2:$A$14</c:f>
              <c:strCache>
                <c:ptCount val="13"/>
                <c:pt idx="0">
                  <c:v>семья</c:v>
                </c:pt>
                <c:pt idx="1">
                  <c:v>Отечество</c:v>
                </c:pt>
                <c:pt idx="2">
                  <c:v>земля</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Лист1!$C$2:$C$14</c:f>
              <c:numCache>
                <c:formatCode>General</c:formatCode>
                <c:ptCount val="13"/>
                <c:pt idx="0">
                  <c:v>13</c:v>
                </c:pt>
                <c:pt idx="1">
                  <c:v>7</c:v>
                </c:pt>
                <c:pt idx="2">
                  <c:v>20</c:v>
                </c:pt>
                <c:pt idx="3">
                  <c:v>20</c:v>
                </c:pt>
                <c:pt idx="4">
                  <c:v>7</c:v>
                </c:pt>
                <c:pt idx="5">
                  <c:v>33</c:v>
                </c:pt>
                <c:pt idx="6">
                  <c:v>27</c:v>
                </c:pt>
                <c:pt idx="7">
                  <c:v>60</c:v>
                </c:pt>
                <c:pt idx="8">
                  <c:v>7</c:v>
                </c:pt>
                <c:pt idx="9">
                  <c:v>40</c:v>
                </c:pt>
                <c:pt idx="10">
                  <c:v>13</c:v>
                </c:pt>
                <c:pt idx="11">
                  <c:v>60</c:v>
                </c:pt>
                <c:pt idx="12">
                  <c:v>33</c:v>
                </c:pt>
              </c:numCache>
            </c:numRef>
          </c:val>
        </c:ser>
        <c:ser>
          <c:idx val="2"/>
          <c:order val="2"/>
          <c:tx>
            <c:strRef>
              <c:f>Лист1!$D$1</c:f>
              <c:strCache>
                <c:ptCount val="1"/>
                <c:pt idx="0">
                  <c:v>ситуативно-позитивное</c:v>
                </c:pt>
              </c:strCache>
            </c:strRef>
          </c:tx>
          <c:invertIfNegative val="0"/>
          <c:cat>
            <c:strRef>
              <c:f>Лист1!$A$2:$A$14</c:f>
              <c:strCache>
                <c:ptCount val="13"/>
                <c:pt idx="0">
                  <c:v>семья</c:v>
                </c:pt>
                <c:pt idx="1">
                  <c:v>Отечество</c:v>
                </c:pt>
                <c:pt idx="2">
                  <c:v>земля</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Лист1!$D$2:$D$14</c:f>
              <c:numCache>
                <c:formatCode>General</c:formatCode>
                <c:ptCount val="13"/>
                <c:pt idx="0">
                  <c:v>47</c:v>
                </c:pt>
                <c:pt idx="1">
                  <c:v>53</c:v>
                </c:pt>
                <c:pt idx="2">
                  <c:v>53</c:v>
                </c:pt>
                <c:pt idx="3">
                  <c:v>53</c:v>
                </c:pt>
                <c:pt idx="4">
                  <c:v>73</c:v>
                </c:pt>
                <c:pt idx="5">
                  <c:v>27</c:v>
                </c:pt>
                <c:pt idx="6">
                  <c:v>53</c:v>
                </c:pt>
                <c:pt idx="7">
                  <c:v>33</c:v>
                </c:pt>
                <c:pt idx="8">
                  <c:v>67</c:v>
                </c:pt>
                <c:pt idx="9">
                  <c:v>53</c:v>
                </c:pt>
                <c:pt idx="10">
                  <c:v>47</c:v>
                </c:pt>
                <c:pt idx="11">
                  <c:v>33</c:v>
                </c:pt>
                <c:pt idx="12">
                  <c:v>60</c:v>
                </c:pt>
              </c:numCache>
            </c:numRef>
          </c:val>
        </c:ser>
        <c:ser>
          <c:idx val="3"/>
          <c:order val="3"/>
          <c:tx>
            <c:strRef>
              <c:f>Лист1!$E$1</c:f>
              <c:strCache>
                <c:ptCount val="1"/>
                <c:pt idx="0">
                  <c:v>устойчиво-позитивное</c:v>
                </c:pt>
              </c:strCache>
            </c:strRef>
          </c:tx>
          <c:invertIfNegative val="0"/>
          <c:cat>
            <c:strRef>
              <c:f>Лист1!$A$2:$A$14</c:f>
              <c:strCache>
                <c:ptCount val="13"/>
                <c:pt idx="0">
                  <c:v>семья</c:v>
                </c:pt>
                <c:pt idx="1">
                  <c:v>Отечество</c:v>
                </c:pt>
                <c:pt idx="2">
                  <c:v>земля</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Лист1!$E$2:$E$14</c:f>
              <c:numCache>
                <c:formatCode>General</c:formatCode>
                <c:ptCount val="13"/>
                <c:pt idx="0">
                  <c:v>40</c:v>
                </c:pt>
                <c:pt idx="1">
                  <c:v>40</c:v>
                </c:pt>
                <c:pt idx="2">
                  <c:v>27</c:v>
                </c:pt>
                <c:pt idx="3">
                  <c:v>27</c:v>
                </c:pt>
                <c:pt idx="4">
                  <c:v>20</c:v>
                </c:pt>
                <c:pt idx="5">
                  <c:v>40</c:v>
                </c:pt>
                <c:pt idx="6">
                  <c:v>20</c:v>
                </c:pt>
                <c:pt idx="7">
                  <c:v>7</c:v>
                </c:pt>
                <c:pt idx="8">
                  <c:v>27</c:v>
                </c:pt>
                <c:pt idx="9">
                  <c:v>7</c:v>
                </c:pt>
                <c:pt idx="10">
                  <c:v>40</c:v>
                </c:pt>
                <c:pt idx="11">
                  <c:v>0</c:v>
                </c:pt>
                <c:pt idx="12">
                  <c:v>7</c:v>
                </c:pt>
              </c:numCache>
            </c:numRef>
          </c:val>
        </c:ser>
        <c:dLbls>
          <c:showLegendKey val="0"/>
          <c:showVal val="0"/>
          <c:showCatName val="0"/>
          <c:showSerName val="0"/>
          <c:showPercent val="0"/>
          <c:showBubbleSize val="0"/>
        </c:dLbls>
        <c:gapWidth val="150"/>
        <c:axId val="104958208"/>
        <c:axId val="104960000"/>
      </c:barChart>
      <c:catAx>
        <c:axId val="104958208"/>
        <c:scaling>
          <c:orientation val="minMax"/>
        </c:scaling>
        <c:delete val="0"/>
        <c:axPos val="b"/>
        <c:majorTickMark val="out"/>
        <c:minorTickMark val="none"/>
        <c:tickLblPos val="nextTo"/>
        <c:crossAx val="104960000"/>
        <c:crosses val="autoZero"/>
        <c:auto val="1"/>
        <c:lblAlgn val="ctr"/>
        <c:lblOffset val="100"/>
        <c:noMultiLvlLbl val="0"/>
      </c:catAx>
      <c:valAx>
        <c:axId val="104960000"/>
        <c:scaling>
          <c:orientation val="minMax"/>
        </c:scaling>
        <c:delete val="0"/>
        <c:axPos val="l"/>
        <c:majorGridlines/>
        <c:numFmt formatCode="General" sourceLinked="1"/>
        <c:majorTickMark val="out"/>
        <c:minorTickMark val="none"/>
        <c:tickLblPos val="nextTo"/>
        <c:crossAx val="10495820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устойчиво-негативное</c:v>
                </c:pt>
              </c:strCache>
            </c:strRef>
          </c:tx>
          <c:invertIfNegative val="0"/>
          <c:cat>
            <c:strRef>
              <c:f>Лист1!$A$2:$A$14</c:f>
              <c:strCache>
                <c:ptCount val="13"/>
                <c:pt idx="0">
                  <c:v>семья</c:v>
                </c:pt>
                <c:pt idx="1">
                  <c:v>Отечество</c:v>
                </c:pt>
                <c:pt idx="2">
                  <c:v>земля </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Лист1!$B$2:$B$14</c:f>
              <c:numCache>
                <c:formatCode>General</c:formatCode>
                <c:ptCount val="13"/>
              </c:numCache>
            </c:numRef>
          </c:val>
        </c:ser>
        <c:ser>
          <c:idx val="1"/>
          <c:order val="1"/>
          <c:tx>
            <c:strRef>
              <c:f>Лист1!$C$1</c:f>
              <c:strCache>
                <c:ptCount val="1"/>
                <c:pt idx="0">
                  <c:v>ситуативно-негативное</c:v>
                </c:pt>
              </c:strCache>
            </c:strRef>
          </c:tx>
          <c:invertIfNegative val="0"/>
          <c:cat>
            <c:strRef>
              <c:f>Лист1!$A$2:$A$14</c:f>
              <c:strCache>
                <c:ptCount val="13"/>
                <c:pt idx="0">
                  <c:v>семья</c:v>
                </c:pt>
                <c:pt idx="1">
                  <c:v>Отечество</c:v>
                </c:pt>
                <c:pt idx="2">
                  <c:v>земля </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Лист1!$C$2:$C$14</c:f>
              <c:numCache>
                <c:formatCode>General</c:formatCode>
                <c:ptCount val="13"/>
                <c:pt idx="0">
                  <c:v>8</c:v>
                </c:pt>
                <c:pt idx="1">
                  <c:v>23</c:v>
                </c:pt>
                <c:pt idx="2">
                  <c:v>31</c:v>
                </c:pt>
                <c:pt idx="3">
                  <c:v>15</c:v>
                </c:pt>
                <c:pt idx="4">
                  <c:v>23</c:v>
                </c:pt>
                <c:pt idx="5">
                  <c:v>23</c:v>
                </c:pt>
                <c:pt idx="6">
                  <c:v>31</c:v>
                </c:pt>
                <c:pt idx="7">
                  <c:v>46</c:v>
                </c:pt>
                <c:pt idx="8">
                  <c:v>8</c:v>
                </c:pt>
                <c:pt idx="9">
                  <c:v>38</c:v>
                </c:pt>
                <c:pt idx="10">
                  <c:v>23</c:v>
                </c:pt>
                <c:pt idx="11">
                  <c:v>54</c:v>
                </c:pt>
                <c:pt idx="12">
                  <c:v>23</c:v>
                </c:pt>
              </c:numCache>
            </c:numRef>
          </c:val>
        </c:ser>
        <c:ser>
          <c:idx val="2"/>
          <c:order val="2"/>
          <c:tx>
            <c:strRef>
              <c:f>Лист1!$D$1</c:f>
              <c:strCache>
                <c:ptCount val="1"/>
                <c:pt idx="0">
                  <c:v>ситуативно-позитивное</c:v>
                </c:pt>
              </c:strCache>
            </c:strRef>
          </c:tx>
          <c:invertIfNegative val="0"/>
          <c:cat>
            <c:strRef>
              <c:f>Лист1!$A$2:$A$14</c:f>
              <c:strCache>
                <c:ptCount val="13"/>
                <c:pt idx="0">
                  <c:v>семья</c:v>
                </c:pt>
                <c:pt idx="1">
                  <c:v>Отечество</c:v>
                </c:pt>
                <c:pt idx="2">
                  <c:v>земля </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Лист1!$D$2:$D$14</c:f>
              <c:numCache>
                <c:formatCode>General</c:formatCode>
                <c:ptCount val="13"/>
                <c:pt idx="0">
                  <c:v>54</c:v>
                </c:pt>
                <c:pt idx="1">
                  <c:v>31</c:v>
                </c:pt>
                <c:pt idx="2">
                  <c:v>54</c:v>
                </c:pt>
                <c:pt idx="3">
                  <c:v>69</c:v>
                </c:pt>
                <c:pt idx="4">
                  <c:v>54</c:v>
                </c:pt>
                <c:pt idx="5">
                  <c:v>46</c:v>
                </c:pt>
                <c:pt idx="6">
                  <c:v>69</c:v>
                </c:pt>
                <c:pt idx="7">
                  <c:v>46</c:v>
                </c:pt>
                <c:pt idx="8">
                  <c:v>62</c:v>
                </c:pt>
                <c:pt idx="9">
                  <c:v>62</c:v>
                </c:pt>
                <c:pt idx="10">
                  <c:v>31</c:v>
                </c:pt>
                <c:pt idx="11">
                  <c:v>46</c:v>
                </c:pt>
                <c:pt idx="12">
                  <c:v>62</c:v>
                </c:pt>
              </c:numCache>
            </c:numRef>
          </c:val>
        </c:ser>
        <c:ser>
          <c:idx val="3"/>
          <c:order val="3"/>
          <c:tx>
            <c:strRef>
              <c:f>Лист1!$E$1</c:f>
              <c:strCache>
                <c:ptCount val="1"/>
                <c:pt idx="0">
                  <c:v>устойчиво-позитивное</c:v>
                </c:pt>
              </c:strCache>
            </c:strRef>
          </c:tx>
          <c:invertIfNegative val="0"/>
          <c:cat>
            <c:strRef>
              <c:f>Лист1!$A$2:$A$14</c:f>
              <c:strCache>
                <c:ptCount val="13"/>
                <c:pt idx="0">
                  <c:v>семья</c:v>
                </c:pt>
                <c:pt idx="1">
                  <c:v>Отечество</c:v>
                </c:pt>
                <c:pt idx="2">
                  <c:v>земля </c:v>
                </c:pt>
                <c:pt idx="3">
                  <c:v>мир</c:v>
                </c:pt>
                <c:pt idx="4">
                  <c:v>труд</c:v>
                </c:pt>
                <c:pt idx="5">
                  <c:v>культура</c:v>
                </c:pt>
                <c:pt idx="6">
                  <c:v>знание</c:v>
                </c:pt>
                <c:pt idx="7">
                  <c:v>гуманность</c:v>
                </c:pt>
                <c:pt idx="8">
                  <c:v>альтруизм</c:v>
                </c:pt>
                <c:pt idx="9">
                  <c:v>толерантность</c:v>
                </c:pt>
                <c:pt idx="10">
                  <c:v>здоровый образ жизни</c:v>
                </c:pt>
                <c:pt idx="11">
                  <c:v>самопринятие</c:v>
                </c:pt>
                <c:pt idx="12">
                  <c:v>самоопределение, самореализация</c:v>
                </c:pt>
              </c:strCache>
            </c:strRef>
          </c:cat>
          <c:val>
            <c:numRef>
              <c:f>Лист1!$E$2:$E$14</c:f>
              <c:numCache>
                <c:formatCode>General</c:formatCode>
                <c:ptCount val="13"/>
                <c:pt idx="0">
                  <c:v>38</c:v>
                </c:pt>
                <c:pt idx="1">
                  <c:v>46</c:v>
                </c:pt>
                <c:pt idx="2">
                  <c:v>15</c:v>
                </c:pt>
                <c:pt idx="3">
                  <c:v>15</c:v>
                </c:pt>
                <c:pt idx="4">
                  <c:v>23</c:v>
                </c:pt>
                <c:pt idx="5">
                  <c:v>31</c:v>
                </c:pt>
                <c:pt idx="6">
                  <c:v>0</c:v>
                </c:pt>
                <c:pt idx="7">
                  <c:v>8</c:v>
                </c:pt>
                <c:pt idx="8">
                  <c:v>31</c:v>
                </c:pt>
                <c:pt idx="9">
                  <c:v>0</c:v>
                </c:pt>
                <c:pt idx="10">
                  <c:v>46</c:v>
                </c:pt>
                <c:pt idx="11">
                  <c:v>0</c:v>
                </c:pt>
                <c:pt idx="12">
                  <c:v>15</c:v>
                </c:pt>
              </c:numCache>
            </c:numRef>
          </c:val>
        </c:ser>
        <c:dLbls>
          <c:showLegendKey val="0"/>
          <c:showVal val="0"/>
          <c:showCatName val="0"/>
          <c:showSerName val="0"/>
          <c:showPercent val="0"/>
          <c:showBubbleSize val="0"/>
        </c:dLbls>
        <c:gapWidth val="150"/>
        <c:axId val="104982400"/>
        <c:axId val="104983936"/>
      </c:barChart>
      <c:catAx>
        <c:axId val="104982400"/>
        <c:scaling>
          <c:orientation val="minMax"/>
        </c:scaling>
        <c:delete val="0"/>
        <c:axPos val="b"/>
        <c:majorTickMark val="out"/>
        <c:minorTickMark val="none"/>
        <c:tickLblPos val="nextTo"/>
        <c:crossAx val="104983936"/>
        <c:crosses val="autoZero"/>
        <c:auto val="1"/>
        <c:lblAlgn val="ctr"/>
        <c:lblOffset val="100"/>
        <c:noMultiLvlLbl val="0"/>
      </c:catAx>
      <c:valAx>
        <c:axId val="104983936"/>
        <c:scaling>
          <c:orientation val="minMax"/>
        </c:scaling>
        <c:delete val="0"/>
        <c:axPos val="l"/>
        <c:majorGridlines/>
        <c:numFmt formatCode="General" sourceLinked="1"/>
        <c:majorTickMark val="out"/>
        <c:minorTickMark val="none"/>
        <c:tickLblPos val="nextTo"/>
        <c:crossAx val="10498240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264150943396226E-2"/>
          <c:y val="5.9602649006622516E-2"/>
          <c:w val="0.74905660377358485"/>
          <c:h val="0.86092715231788075"/>
        </c:manualLayout>
      </c:layout>
      <c:bar3DChart>
        <c:barDir val="col"/>
        <c:grouping val="clustered"/>
        <c:varyColors val="0"/>
        <c:ser>
          <c:idx val="0"/>
          <c:order val="0"/>
          <c:tx>
            <c:strRef>
              <c:f>Sheet1!$A$2</c:f>
              <c:strCache>
                <c:ptCount val="1"/>
                <c:pt idx="0">
                  <c:v>низкий</c:v>
                </c:pt>
              </c:strCache>
            </c:strRef>
          </c:tx>
          <c:spPr>
            <a:solidFill>
              <a:srgbClr val="9999FF"/>
            </a:solidFill>
            <a:ln w="12643">
              <a:solidFill>
                <a:srgbClr val="000000"/>
              </a:solidFill>
              <a:prstDash val="solid"/>
            </a:ln>
          </c:spPr>
          <c:invertIfNegative val="0"/>
          <c:cat>
            <c:strRef>
              <c:f>Sheet1!$B$1:$E$1</c:f>
              <c:strCache>
                <c:ptCount val="2"/>
                <c:pt idx="0">
                  <c:v>начало года</c:v>
                </c:pt>
                <c:pt idx="1">
                  <c:v>окончание года</c:v>
                </c:pt>
              </c:strCache>
            </c:strRef>
          </c:cat>
          <c:val>
            <c:numRef>
              <c:f>Sheet1!$B$2:$E$2</c:f>
              <c:numCache>
                <c:formatCode>General</c:formatCode>
                <c:ptCount val="4"/>
                <c:pt idx="0">
                  <c:v>13</c:v>
                </c:pt>
                <c:pt idx="1">
                  <c:v>0</c:v>
                </c:pt>
              </c:numCache>
            </c:numRef>
          </c:val>
        </c:ser>
        <c:ser>
          <c:idx val="1"/>
          <c:order val="1"/>
          <c:tx>
            <c:strRef>
              <c:f>Sheet1!$A$3</c:f>
              <c:strCache>
                <c:ptCount val="1"/>
                <c:pt idx="0">
                  <c:v>средний</c:v>
                </c:pt>
              </c:strCache>
            </c:strRef>
          </c:tx>
          <c:spPr>
            <a:solidFill>
              <a:srgbClr val="993366"/>
            </a:solidFill>
            <a:ln w="12643">
              <a:solidFill>
                <a:srgbClr val="000000"/>
              </a:solidFill>
              <a:prstDash val="solid"/>
            </a:ln>
          </c:spPr>
          <c:invertIfNegative val="0"/>
          <c:cat>
            <c:strRef>
              <c:f>Sheet1!$B$1:$E$1</c:f>
              <c:strCache>
                <c:ptCount val="2"/>
                <c:pt idx="0">
                  <c:v>начало года</c:v>
                </c:pt>
                <c:pt idx="1">
                  <c:v>окончание года</c:v>
                </c:pt>
              </c:strCache>
            </c:strRef>
          </c:cat>
          <c:val>
            <c:numRef>
              <c:f>Sheet1!$B$3:$E$3</c:f>
              <c:numCache>
                <c:formatCode>General</c:formatCode>
                <c:ptCount val="4"/>
                <c:pt idx="0">
                  <c:v>27</c:v>
                </c:pt>
                <c:pt idx="1">
                  <c:v>27</c:v>
                </c:pt>
              </c:numCache>
            </c:numRef>
          </c:val>
        </c:ser>
        <c:ser>
          <c:idx val="2"/>
          <c:order val="2"/>
          <c:tx>
            <c:strRef>
              <c:f>Sheet1!$A$4</c:f>
              <c:strCache>
                <c:ptCount val="1"/>
                <c:pt idx="0">
                  <c:v>высокий</c:v>
                </c:pt>
              </c:strCache>
            </c:strRef>
          </c:tx>
          <c:spPr>
            <a:solidFill>
              <a:srgbClr val="FFFFCC"/>
            </a:solidFill>
            <a:ln w="12643">
              <a:solidFill>
                <a:srgbClr val="000000"/>
              </a:solidFill>
              <a:prstDash val="solid"/>
            </a:ln>
          </c:spPr>
          <c:invertIfNegative val="0"/>
          <c:cat>
            <c:strRef>
              <c:f>Sheet1!$B$1:$E$1</c:f>
              <c:strCache>
                <c:ptCount val="2"/>
                <c:pt idx="0">
                  <c:v>начало года</c:v>
                </c:pt>
                <c:pt idx="1">
                  <c:v>окончание года</c:v>
                </c:pt>
              </c:strCache>
            </c:strRef>
          </c:cat>
          <c:val>
            <c:numRef>
              <c:f>Sheet1!$B$4:$E$4</c:f>
              <c:numCache>
                <c:formatCode>General</c:formatCode>
                <c:ptCount val="4"/>
                <c:pt idx="0">
                  <c:v>60</c:v>
                </c:pt>
                <c:pt idx="1">
                  <c:v>73</c:v>
                </c:pt>
              </c:numCache>
            </c:numRef>
          </c:val>
        </c:ser>
        <c:dLbls>
          <c:showLegendKey val="0"/>
          <c:showVal val="0"/>
          <c:showCatName val="0"/>
          <c:showSerName val="0"/>
          <c:showPercent val="0"/>
          <c:showBubbleSize val="0"/>
        </c:dLbls>
        <c:gapWidth val="150"/>
        <c:gapDepth val="0"/>
        <c:shape val="box"/>
        <c:axId val="68887680"/>
        <c:axId val="68889216"/>
        <c:axId val="0"/>
      </c:bar3DChart>
      <c:catAx>
        <c:axId val="68887680"/>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68889216"/>
        <c:crosses val="autoZero"/>
        <c:auto val="1"/>
        <c:lblAlgn val="ctr"/>
        <c:lblOffset val="100"/>
        <c:tickLblSkip val="1"/>
        <c:tickMarkSkip val="1"/>
        <c:noMultiLvlLbl val="0"/>
      </c:catAx>
      <c:valAx>
        <c:axId val="68889216"/>
        <c:scaling>
          <c:orientation val="minMax"/>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68887680"/>
        <c:crosses val="autoZero"/>
        <c:crossBetween val="between"/>
      </c:valAx>
      <c:spPr>
        <a:noFill/>
        <a:ln w="25287">
          <a:noFill/>
        </a:ln>
      </c:spPr>
    </c:plotArea>
    <c:legend>
      <c:legendPos val="r"/>
      <c:layout>
        <c:manualLayout>
          <c:xMode val="edge"/>
          <c:yMode val="edge"/>
          <c:x val="0.83207547169811324"/>
          <c:y val="0.38079470198675497"/>
          <c:w val="0.16037735849056603"/>
          <c:h val="0.24172185430463577"/>
        </c:manualLayout>
      </c:layout>
      <c:overlay val="0"/>
      <c:spPr>
        <a:noFill/>
        <a:ln w="3161">
          <a:solidFill>
            <a:srgbClr val="000000"/>
          </a:solidFill>
          <a:prstDash val="solid"/>
        </a:ln>
      </c:spPr>
      <c:txPr>
        <a:bodyPr/>
        <a:lstStyle/>
        <a:p>
          <a:pPr>
            <a:defRPr sz="10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46422893481717E-2"/>
          <c:y val="5.8064516129032261E-2"/>
          <c:w val="0.71383147853736084"/>
          <c:h val="0.86451612903225805"/>
        </c:manualLayout>
      </c:layout>
      <c:bar3DChart>
        <c:barDir val="col"/>
        <c:grouping val="clustered"/>
        <c:varyColors val="0"/>
        <c:ser>
          <c:idx val="0"/>
          <c:order val="0"/>
          <c:tx>
            <c:strRef>
              <c:f>Sheet1!$A$2</c:f>
              <c:strCache>
                <c:ptCount val="1"/>
                <c:pt idx="0">
                  <c:v>низкий</c:v>
                </c:pt>
              </c:strCache>
            </c:strRef>
          </c:tx>
          <c:spPr>
            <a:solidFill>
              <a:srgbClr val="9999FF"/>
            </a:solidFill>
            <a:ln w="12626">
              <a:solidFill>
                <a:srgbClr val="000000"/>
              </a:solidFill>
              <a:prstDash val="solid"/>
            </a:ln>
          </c:spPr>
          <c:invertIfNegative val="0"/>
          <c:cat>
            <c:strRef>
              <c:f>Sheet1!$B$1:$E$1</c:f>
              <c:strCache>
                <c:ptCount val="2"/>
                <c:pt idx="0">
                  <c:v>начало года</c:v>
                </c:pt>
                <c:pt idx="1">
                  <c:v>окончание года</c:v>
                </c:pt>
              </c:strCache>
            </c:strRef>
          </c:cat>
          <c:val>
            <c:numRef>
              <c:f>Sheet1!$B$2:$E$2</c:f>
              <c:numCache>
                <c:formatCode>General</c:formatCode>
                <c:ptCount val="4"/>
                <c:pt idx="0">
                  <c:v>80</c:v>
                </c:pt>
                <c:pt idx="1">
                  <c:v>62</c:v>
                </c:pt>
              </c:numCache>
            </c:numRef>
          </c:val>
        </c:ser>
        <c:ser>
          <c:idx val="1"/>
          <c:order val="1"/>
          <c:tx>
            <c:strRef>
              <c:f>Sheet1!$A$3</c:f>
              <c:strCache>
                <c:ptCount val="1"/>
                <c:pt idx="0">
                  <c:v>средний</c:v>
                </c:pt>
              </c:strCache>
            </c:strRef>
          </c:tx>
          <c:spPr>
            <a:solidFill>
              <a:srgbClr val="993366"/>
            </a:solidFill>
            <a:ln w="12626">
              <a:solidFill>
                <a:srgbClr val="000000"/>
              </a:solidFill>
              <a:prstDash val="solid"/>
            </a:ln>
          </c:spPr>
          <c:invertIfNegative val="0"/>
          <c:cat>
            <c:strRef>
              <c:f>Sheet1!$B$1:$E$1</c:f>
              <c:strCache>
                <c:ptCount val="2"/>
                <c:pt idx="0">
                  <c:v>начало года</c:v>
                </c:pt>
                <c:pt idx="1">
                  <c:v>окончание года</c:v>
                </c:pt>
              </c:strCache>
            </c:strRef>
          </c:cat>
          <c:val>
            <c:numRef>
              <c:f>Sheet1!$B$3:$E$3</c:f>
              <c:numCache>
                <c:formatCode>General</c:formatCode>
                <c:ptCount val="4"/>
                <c:pt idx="0">
                  <c:v>7</c:v>
                </c:pt>
                <c:pt idx="1">
                  <c:v>23</c:v>
                </c:pt>
              </c:numCache>
            </c:numRef>
          </c:val>
        </c:ser>
        <c:ser>
          <c:idx val="2"/>
          <c:order val="2"/>
          <c:tx>
            <c:strRef>
              <c:f>Sheet1!$A$4</c:f>
              <c:strCache>
                <c:ptCount val="1"/>
                <c:pt idx="0">
                  <c:v>выше среднего</c:v>
                </c:pt>
              </c:strCache>
            </c:strRef>
          </c:tx>
          <c:spPr>
            <a:solidFill>
              <a:srgbClr val="FFFFCC"/>
            </a:solidFill>
            <a:ln w="12626">
              <a:solidFill>
                <a:srgbClr val="000000"/>
              </a:solidFill>
              <a:prstDash val="solid"/>
            </a:ln>
          </c:spPr>
          <c:invertIfNegative val="0"/>
          <c:cat>
            <c:strRef>
              <c:f>Sheet1!$B$1:$E$1</c:f>
              <c:strCache>
                <c:ptCount val="2"/>
                <c:pt idx="0">
                  <c:v>начало года</c:v>
                </c:pt>
                <c:pt idx="1">
                  <c:v>окончание года</c:v>
                </c:pt>
              </c:strCache>
            </c:strRef>
          </c:cat>
          <c:val>
            <c:numRef>
              <c:f>Sheet1!$B$4:$E$4</c:f>
              <c:numCache>
                <c:formatCode>General</c:formatCode>
                <c:ptCount val="4"/>
                <c:pt idx="0">
                  <c:v>13</c:v>
                </c:pt>
                <c:pt idx="1">
                  <c:v>15</c:v>
                </c:pt>
              </c:numCache>
            </c:numRef>
          </c:val>
        </c:ser>
        <c:ser>
          <c:idx val="3"/>
          <c:order val="3"/>
          <c:tx>
            <c:strRef>
              <c:f>Sheet1!$A$5</c:f>
              <c:strCache>
                <c:ptCount val="1"/>
                <c:pt idx="0">
                  <c:v>высокий</c:v>
                </c:pt>
              </c:strCache>
            </c:strRef>
          </c:tx>
          <c:spPr>
            <a:solidFill>
              <a:srgbClr val="CCFFFF"/>
            </a:solidFill>
            <a:ln w="12626">
              <a:solidFill>
                <a:srgbClr val="000000"/>
              </a:solidFill>
              <a:prstDash val="solid"/>
            </a:ln>
          </c:spPr>
          <c:invertIfNegative val="0"/>
          <c:cat>
            <c:strRef>
              <c:f>Sheet1!$B$1:$E$1</c:f>
              <c:strCache>
                <c:ptCount val="2"/>
                <c:pt idx="0">
                  <c:v>начало года</c:v>
                </c:pt>
                <c:pt idx="1">
                  <c:v>окончание года</c:v>
                </c:pt>
              </c:strCache>
            </c:strRef>
          </c:cat>
          <c:val>
            <c:numRef>
              <c:f>Sheet1!$B$5:$E$5</c:f>
              <c:numCache>
                <c:formatCode>General</c:formatCode>
                <c:ptCount val="4"/>
                <c:pt idx="0">
                  <c:v>0</c:v>
                </c:pt>
                <c:pt idx="1">
                  <c:v>0</c:v>
                </c:pt>
              </c:numCache>
            </c:numRef>
          </c:val>
        </c:ser>
        <c:dLbls>
          <c:showLegendKey val="0"/>
          <c:showVal val="0"/>
          <c:showCatName val="0"/>
          <c:showSerName val="0"/>
          <c:showPercent val="0"/>
          <c:showBubbleSize val="0"/>
        </c:dLbls>
        <c:gapWidth val="150"/>
        <c:gapDepth val="0"/>
        <c:shape val="box"/>
        <c:axId val="104919808"/>
        <c:axId val="104921344"/>
        <c:axId val="0"/>
      </c:bar3DChart>
      <c:catAx>
        <c:axId val="104919808"/>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04921344"/>
        <c:crosses val="autoZero"/>
        <c:auto val="1"/>
        <c:lblAlgn val="ctr"/>
        <c:lblOffset val="100"/>
        <c:tickLblSkip val="1"/>
        <c:tickMarkSkip val="1"/>
        <c:noMultiLvlLbl val="0"/>
      </c:catAx>
      <c:valAx>
        <c:axId val="104921344"/>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04919808"/>
        <c:crosses val="autoZero"/>
        <c:crossBetween val="between"/>
      </c:valAx>
      <c:spPr>
        <a:noFill/>
        <a:ln w="25252">
          <a:noFill/>
        </a:ln>
      </c:spPr>
    </c:plotArea>
    <c:legend>
      <c:legendPos val="r"/>
      <c:layout>
        <c:manualLayout>
          <c:xMode val="edge"/>
          <c:yMode val="edge"/>
          <c:x val="0.78378378378378377"/>
          <c:y val="0.34516129032258064"/>
          <c:w val="0.20985691573926868"/>
          <c:h val="0.31290322580645163"/>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468</TotalTime>
  <Pages>1</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56</cp:revision>
  <cp:lastPrinted>2018-04-01T11:46:00Z</cp:lastPrinted>
  <dcterms:created xsi:type="dcterms:W3CDTF">2018-04-01T04:51:00Z</dcterms:created>
  <dcterms:modified xsi:type="dcterms:W3CDTF">2019-06-08T10:21:00Z</dcterms:modified>
</cp:coreProperties>
</file>